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5F7" w:rsidRDefault="001C15F7" w:rsidP="001C15F7">
      <w:pPr>
        <w:pStyle w:val="1"/>
        <w:spacing w:before="0" w:after="0"/>
        <w:jc w:val="center"/>
        <w:rPr>
          <w:sz w:val="28"/>
          <w:szCs w:val="28"/>
        </w:rPr>
      </w:pPr>
      <w:bookmarkStart w:id="0" w:name="_Toc396482450"/>
      <w:r w:rsidRPr="00952F22">
        <w:rPr>
          <w:sz w:val="28"/>
          <w:szCs w:val="28"/>
        </w:rPr>
        <w:t>Каспийский Общественный Университет</w:t>
      </w:r>
    </w:p>
    <w:p w:rsidR="001C15F7" w:rsidRPr="000660D3" w:rsidRDefault="001C15F7" w:rsidP="001C15F7">
      <w:pPr>
        <w:jc w:val="center"/>
      </w:pPr>
    </w:p>
    <w:p w:rsidR="001C15F7" w:rsidRPr="000660D3" w:rsidRDefault="001C15F7" w:rsidP="001C15F7">
      <w:pPr>
        <w:jc w:val="center"/>
        <w:rPr>
          <w:rFonts w:eastAsia="TimesNewRoman"/>
          <w:b/>
          <w:sz w:val="28"/>
          <w:szCs w:val="28"/>
        </w:rPr>
      </w:pPr>
      <w:r w:rsidRPr="000660D3">
        <w:rPr>
          <w:rFonts w:eastAsia="TimesNewRoman"/>
          <w:b/>
          <w:sz w:val="28"/>
          <w:szCs w:val="28"/>
        </w:rPr>
        <w:t>Центр Дистанционного Образования</w:t>
      </w:r>
    </w:p>
    <w:p w:rsidR="001C15F7" w:rsidRDefault="001C15F7" w:rsidP="001C15F7">
      <w:pPr>
        <w:pStyle w:val="1"/>
        <w:spacing w:before="0" w:after="0"/>
        <w:ind w:firstLine="709"/>
        <w:jc w:val="center"/>
        <w:rPr>
          <w:rFonts w:eastAsia="TimesNewRoman"/>
          <w:sz w:val="28"/>
          <w:szCs w:val="28"/>
          <w:lang w:val="kk-KZ"/>
        </w:rPr>
      </w:pPr>
    </w:p>
    <w:p w:rsidR="001C15F7" w:rsidRPr="000660D3" w:rsidRDefault="001C15F7" w:rsidP="001C15F7">
      <w:pPr>
        <w:rPr>
          <w:rFonts w:eastAsia="TimesNewRoman"/>
          <w:lang w:val="kk-KZ"/>
        </w:rPr>
      </w:pPr>
    </w:p>
    <w:p w:rsidR="001C15F7" w:rsidRPr="00113133" w:rsidRDefault="001C15F7" w:rsidP="001C15F7">
      <w:pPr>
        <w:pStyle w:val="1"/>
        <w:spacing w:before="0" w:after="0"/>
        <w:ind w:firstLine="709"/>
        <w:jc w:val="center"/>
        <w:rPr>
          <w:rFonts w:eastAsia="TimesNewRoman"/>
          <w:sz w:val="28"/>
          <w:szCs w:val="28"/>
          <w:lang w:val="kk-KZ"/>
        </w:rPr>
      </w:pPr>
      <w:r w:rsidRPr="00113133">
        <w:rPr>
          <w:rFonts w:eastAsia="TimesNewRoman"/>
          <w:sz w:val="28"/>
          <w:szCs w:val="28"/>
          <w:lang w:val="kk-KZ"/>
        </w:rPr>
        <w:t>Инструкция по организации учебного процесса</w:t>
      </w:r>
    </w:p>
    <w:p w:rsidR="001C15F7" w:rsidRPr="00113133" w:rsidRDefault="001C15F7" w:rsidP="001C15F7">
      <w:pPr>
        <w:pStyle w:val="1"/>
        <w:spacing w:before="0" w:after="0"/>
        <w:ind w:firstLine="709"/>
        <w:jc w:val="center"/>
        <w:rPr>
          <w:rFonts w:eastAsia="TimesNewRoman"/>
          <w:sz w:val="28"/>
          <w:szCs w:val="28"/>
          <w:lang w:val="kk-KZ"/>
        </w:rPr>
      </w:pPr>
      <w:r w:rsidRPr="00113133">
        <w:rPr>
          <w:rFonts w:eastAsia="TimesNewRoman"/>
          <w:sz w:val="28"/>
          <w:szCs w:val="28"/>
          <w:lang w:val="kk-KZ"/>
        </w:rPr>
        <w:t xml:space="preserve">для студентов дистанционного обучения </w:t>
      </w:r>
      <w:r w:rsidRPr="00113133">
        <w:rPr>
          <w:sz w:val="28"/>
          <w:szCs w:val="28"/>
        </w:rPr>
        <w:t>на 201</w:t>
      </w:r>
      <w:r>
        <w:rPr>
          <w:sz w:val="28"/>
          <w:szCs w:val="28"/>
        </w:rPr>
        <w:t>9</w:t>
      </w:r>
      <w:r w:rsidRPr="00113133">
        <w:rPr>
          <w:sz w:val="28"/>
          <w:szCs w:val="28"/>
        </w:rPr>
        <w:t>-20</w:t>
      </w:r>
      <w:r>
        <w:rPr>
          <w:sz w:val="28"/>
          <w:szCs w:val="28"/>
        </w:rPr>
        <w:t>20</w:t>
      </w:r>
      <w:r w:rsidRPr="00113133">
        <w:rPr>
          <w:sz w:val="28"/>
          <w:szCs w:val="28"/>
        </w:rPr>
        <w:t xml:space="preserve"> учебный год</w:t>
      </w:r>
    </w:p>
    <w:bookmarkEnd w:id="0"/>
    <w:p w:rsidR="001C15F7" w:rsidRDefault="001C15F7" w:rsidP="001C15F7">
      <w:pPr>
        <w:jc w:val="center"/>
        <w:rPr>
          <w:rFonts w:eastAsia="TimesNewRoman"/>
          <w:b/>
        </w:rPr>
      </w:pPr>
    </w:p>
    <w:p w:rsidR="001C15F7" w:rsidRDefault="001C15F7" w:rsidP="001C15F7">
      <w:pPr>
        <w:jc w:val="both"/>
        <w:rPr>
          <w:b/>
          <w:lang w:val="kk-KZ"/>
        </w:rPr>
      </w:pPr>
    </w:p>
    <w:p w:rsidR="001C15F7" w:rsidRDefault="001C15F7" w:rsidP="001C15F7">
      <w:pPr>
        <w:jc w:val="both"/>
        <w:rPr>
          <w:lang w:val="kk-KZ"/>
        </w:rPr>
      </w:pPr>
      <w:r w:rsidRPr="00BC0298">
        <w:rPr>
          <w:b/>
          <w:lang w:val="kk-KZ"/>
        </w:rPr>
        <w:t>Шаг 1.</w:t>
      </w:r>
      <w:r w:rsidRPr="00BC0298">
        <w:rPr>
          <w:lang w:val="kk-KZ"/>
        </w:rPr>
        <w:t xml:space="preserve"> Прежде чем приступать к обучению, рекомендуем Вам ознакомиться с </w:t>
      </w:r>
      <w:r w:rsidRPr="00BC0298">
        <w:rPr>
          <w:b/>
          <w:lang w:val="kk-KZ"/>
        </w:rPr>
        <w:t xml:space="preserve">Главной страницей </w:t>
      </w:r>
      <w:r>
        <w:rPr>
          <w:lang w:val="kk-KZ"/>
        </w:rPr>
        <w:t xml:space="preserve">образовательного </w:t>
      </w:r>
      <w:r w:rsidRPr="00BC0298">
        <w:rPr>
          <w:lang w:val="kk-KZ"/>
        </w:rPr>
        <w:t>портала</w:t>
      </w:r>
      <w:r>
        <w:rPr>
          <w:lang w:val="kk-KZ"/>
        </w:rPr>
        <w:t xml:space="preserve"> </w:t>
      </w:r>
      <w:hyperlink r:id="rId5" w:history="1">
        <w:r w:rsidRPr="00C80FB3">
          <w:rPr>
            <w:rStyle w:val="a7"/>
            <w:lang w:val="kk-KZ"/>
          </w:rPr>
          <w:t>http://</w:t>
        </w:r>
        <w:proofErr w:type="spellStart"/>
        <w:r w:rsidRPr="00C80FB3">
          <w:rPr>
            <w:rStyle w:val="a7"/>
            <w:lang w:val="en-US"/>
          </w:rPr>
          <w:t>caspidot</w:t>
        </w:r>
        <w:proofErr w:type="spellEnd"/>
        <w:r w:rsidRPr="00C80FB3">
          <w:rPr>
            <w:rStyle w:val="a7"/>
          </w:rPr>
          <w:t>.</w:t>
        </w:r>
        <w:proofErr w:type="spellStart"/>
        <w:r w:rsidRPr="00C80FB3">
          <w:rPr>
            <w:rStyle w:val="a7"/>
            <w:lang w:val="en-US"/>
          </w:rPr>
          <w:t>kz</w:t>
        </w:r>
        <w:proofErr w:type="spellEnd"/>
      </w:hyperlink>
      <w:r>
        <w:rPr>
          <w:lang w:val="kk-KZ"/>
        </w:rPr>
        <w:t xml:space="preserve"> </w:t>
      </w:r>
      <w:r w:rsidRPr="00BC0298">
        <w:rPr>
          <w:lang w:val="kk-KZ"/>
        </w:rPr>
        <w:t>и ознакомиться с основными документами:</w:t>
      </w:r>
    </w:p>
    <w:p w:rsidR="001C15F7" w:rsidRPr="00A0162F" w:rsidRDefault="001C15F7" w:rsidP="001C15F7">
      <w:pPr>
        <w:pStyle w:val="a4"/>
        <w:numPr>
          <w:ilvl w:val="0"/>
          <w:numId w:val="1"/>
        </w:numPr>
        <w:ind w:left="0"/>
        <w:jc w:val="both"/>
        <w:rPr>
          <w:lang w:val="kk-KZ"/>
        </w:rPr>
      </w:pPr>
      <w:r w:rsidRPr="00A0162F">
        <w:rPr>
          <w:lang w:val="kk-KZ"/>
        </w:rPr>
        <w:t>Академический календарь на 2019 – 2020 учебный год;</w:t>
      </w:r>
    </w:p>
    <w:p w:rsidR="001C15F7" w:rsidRPr="008910EB" w:rsidRDefault="001C15F7" w:rsidP="001C15F7">
      <w:pPr>
        <w:pStyle w:val="a4"/>
        <w:numPr>
          <w:ilvl w:val="0"/>
          <w:numId w:val="1"/>
        </w:numPr>
        <w:ind w:left="0"/>
        <w:jc w:val="both"/>
        <w:rPr>
          <w:lang w:val="kk-KZ"/>
        </w:rPr>
      </w:pPr>
      <w:r w:rsidRPr="008910EB">
        <w:rPr>
          <w:lang w:val="kk-KZ"/>
        </w:rPr>
        <w:t>Инструкция для студентов по работе с образовательным порталом;</w:t>
      </w:r>
    </w:p>
    <w:p w:rsidR="001C15F7" w:rsidRPr="005D4381" w:rsidRDefault="001C15F7" w:rsidP="001C15F7">
      <w:pPr>
        <w:pStyle w:val="a4"/>
        <w:numPr>
          <w:ilvl w:val="0"/>
          <w:numId w:val="1"/>
        </w:numPr>
        <w:ind w:left="0"/>
        <w:jc w:val="both"/>
        <w:rPr>
          <w:b/>
          <w:lang w:val="kk-KZ"/>
        </w:rPr>
      </w:pPr>
      <w:r>
        <w:rPr>
          <w:shd w:val="clear" w:color="auto" w:fill="FFFFFF"/>
          <w:lang w:val="kk-KZ"/>
        </w:rPr>
        <w:t>Расписание вебинаров,  чатов</w:t>
      </w:r>
      <w:r w:rsidRPr="00217F34">
        <w:rPr>
          <w:shd w:val="clear" w:color="auto" w:fill="FFFFFF"/>
          <w:lang w:val="kk-KZ"/>
        </w:rPr>
        <w:t xml:space="preserve"> в рамках каждой дисциплины, </w:t>
      </w:r>
      <w:r w:rsidRPr="005D4381">
        <w:rPr>
          <w:b/>
          <w:shd w:val="clear" w:color="auto" w:fill="FFFFFF"/>
          <w:lang w:val="kk-KZ"/>
        </w:rPr>
        <w:t>установленные   преподавателем.</w:t>
      </w:r>
    </w:p>
    <w:p w:rsidR="001C15F7" w:rsidRPr="008910EB" w:rsidRDefault="001C15F7" w:rsidP="001C15F7">
      <w:pPr>
        <w:pStyle w:val="a4"/>
        <w:numPr>
          <w:ilvl w:val="0"/>
          <w:numId w:val="1"/>
        </w:numPr>
        <w:ind w:left="0"/>
        <w:jc w:val="both"/>
        <w:rPr>
          <w:lang w:val="kk-KZ"/>
        </w:rPr>
      </w:pPr>
      <w:r>
        <w:rPr>
          <w:lang w:val="kk-KZ"/>
        </w:rPr>
        <w:t>Перечень</w:t>
      </w:r>
      <w:r w:rsidRPr="008910EB">
        <w:rPr>
          <w:lang w:val="kk-KZ"/>
        </w:rPr>
        <w:t xml:space="preserve"> дисциплин, предусмотренные образовательной программой на 1 курсе  2019-2020 учебного года;</w:t>
      </w:r>
    </w:p>
    <w:p w:rsidR="001C15F7" w:rsidRPr="008910EB" w:rsidRDefault="001C15F7" w:rsidP="001C15F7">
      <w:pPr>
        <w:pStyle w:val="a4"/>
        <w:numPr>
          <w:ilvl w:val="0"/>
          <w:numId w:val="1"/>
        </w:numPr>
        <w:ind w:left="0"/>
        <w:jc w:val="both"/>
        <w:rPr>
          <w:lang w:val="kk-KZ"/>
        </w:rPr>
      </w:pPr>
      <w:r w:rsidRPr="008910EB">
        <w:rPr>
          <w:lang w:val="kk-KZ"/>
        </w:rPr>
        <w:t>Контакты специалистов Центра Дистанционного образования;</w:t>
      </w:r>
    </w:p>
    <w:p w:rsidR="001C15F7" w:rsidRDefault="001C15F7" w:rsidP="001C15F7">
      <w:pPr>
        <w:jc w:val="both"/>
        <w:rPr>
          <w:lang w:val="kk-KZ"/>
        </w:rPr>
      </w:pPr>
    </w:p>
    <w:p w:rsidR="001C15F7" w:rsidRDefault="001C15F7" w:rsidP="001C15F7">
      <w:pPr>
        <w:jc w:val="both"/>
        <w:rPr>
          <w:lang w:val="kk-KZ"/>
        </w:rPr>
      </w:pPr>
      <w:r w:rsidRPr="00A25836">
        <w:rPr>
          <w:b/>
          <w:lang w:val="kk-KZ"/>
        </w:rPr>
        <w:t>Шаг 2.</w:t>
      </w:r>
      <w:r>
        <w:rPr>
          <w:lang w:val="kk-KZ"/>
        </w:rPr>
        <w:t xml:space="preserve"> </w:t>
      </w:r>
      <w:r w:rsidRPr="00227C89">
        <w:rPr>
          <w:b/>
          <w:lang w:val="kk-KZ"/>
        </w:rPr>
        <w:t>В Академическом календаре обозначены</w:t>
      </w:r>
      <w:r>
        <w:rPr>
          <w:lang w:val="kk-KZ"/>
        </w:rPr>
        <w:t>:</w:t>
      </w:r>
    </w:p>
    <w:p w:rsidR="001C15F7" w:rsidRDefault="001C15F7" w:rsidP="001C15F7">
      <w:pPr>
        <w:numPr>
          <w:ilvl w:val="0"/>
          <w:numId w:val="3"/>
        </w:numPr>
        <w:jc w:val="both"/>
        <w:rPr>
          <w:lang w:val="kk-KZ"/>
        </w:rPr>
      </w:pPr>
      <w:r>
        <w:rPr>
          <w:lang w:val="kk-KZ"/>
        </w:rPr>
        <w:t>периоды теоретического обучения, всех видов котнроля по неделям 1 и 2 семестров</w:t>
      </w:r>
      <w:r w:rsidRPr="00A25836">
        <w:rPr>
          <w:lang w:val="kk-KZ"/>
        </w:rPr>
        <w:t xml:space="preserve"> </w:t>
      </w:r>
      <w:r>
        <w:rPr>
          <w:lang w:val="kk-KZ"/>
        </w:rPr>
        <w:t xml:space="preserve"> 2019 – 2020 учебного</w:t>
      </w:r>
      <w:r w:rsidRPr="005C401C">
        <w:rPr>
          <w:lang w:val="kk-KZ"/>
        </w:rPr>
        <w:t xml:space="preserve"> год</w:t>
      </w:r>
      <w:r>
        <w:rPr>
          <w:lang w:val="kk-KZ"/>
        </w:rPr>
        <w:t xml:space="preserve">а </w:t>
      </w:r>
      <w:r w:rsidRPr="005C401C">
        <w:rPr>
          <w:lang w:val="kk-KZ"/>
        </w:rPr>
        <w:t>;</w:t>
      </w:r>
    </w:p>
    <w:p w:rsidR="001C15F7" w:rsidRDefault="001C15F7" w:rsidP="001C15F7">
      <w:pPr>
        <w:numPr>
          <w:ilvl w:val="0"/>
          <w:numId w:val="3"/>
        </w:numPr>
        <w:jc w:val="both"/>
        <w:rPr>
          <w:lang w:val="kk-KZ"/>
        </w:rPr>
      </w:pPr>
      <w:r>
        <w:rPr>
          <w:lang w:val="kk-KZ"/>
        </w:rPr>
        <w:t>сроки  представления практических заданий на проверку преподавателю;</w:t>
      </w:r>
    </w:p>
    <w:p w:rsidR="001C15F7" w:rsidRDefault="001C15F7" w:rsidP="001C15F7">
      <w:pPr>
        <w:numPr>
          <w:ilvl w:val="0"/>
          <w:numId w:val="3"/>
        </w:numPr>
        <w:jc w:val="both"/>
        <w:rPr>
          <w:lang w:val="kk-KZ"/>
        </w:rPr>
      </w:pPr>
      <w:r>
        <w:rPr>
          <w:lang w:val="kk-KZ"/>
        </w:rPr>
        <w:t>сроки прохождения рубежных контролей 1 и 2 каждого семестра;</w:t>
      </w:r>
    </w:p>
    <w:p w:rsidR="001C15F7" w:rsidRDefault="001C15F7" w:rsidP="001C15F7">
      <w:pPr>
        <w:numPr>
          <w:ilvl w:val="0"/>
          <w:numId w:val="3"/>
        </w:numPr>
        <w:jc w:val="both"/>
        <w:rPr>
          <w:lang w:val="kk-KZ"/>
        </w:rPr>
      </w:pPr>
      <w:r>
        <w:rPr>
          <w:lang w:val="kk-KZ"/>
        </w:rPr>
        <w:t>периоды проведения экзаменационной сессии (экзаменов) каждого семестра;</w:t>
      </w:r>
    </w:p>
    <w:p w:rsidR="001C15F7" w:rsidRDefault="001C15F7" w:rsidP="001C15F7">
      <w:pPr>
        <w:numPr>
          <w:ilvl w:val="0"/>
          <w:numId w:val="3"/>
        </w:numPr>
        <w:jc w:val="both"/>
        <w:rPr>
          <w:lang w:val="kk-KZ"/>
        </w:rPr>
      </w:pPr>
      <w:r>
        <w:rPr>
          <w:lang w:val="kk-KZ"/>
        </w:rPr>
        <w:t>каникулярные периоды;</w:t>
      </w:r>
    </w:p>
    <w:p w:rsidR="001C15F7" w:rsidRDefault="001C15F7" w:rsidP="001C15F7">
      <w:pPr>
        <w:numPr>
          <w:ilvl w:val="0"/>
          <w:numId w:val="3"/>
        </w:numPr>
        <w:jc w:val="both"/>
        <w:rPr>
          <w:lang w:val="kk-KZ"/>
        </w:rPr>
      </w:pPr>
      <w:r>
        <w:rPr>
          <w:lang w:val="kk-KZ"/>
        </w:rPr>
        <w:t>даты проведения летнего семестра для ликвидации академических задооженностей.</w:t>
      </w:r>
    </w:p>
    <w:p w:rsidR="001C15F7" w:rsidRDefault="001C15F7" w:rsidP="001C15F7">
      <w:pPr>
        <w:jc w:val="both"/>
        <w:rPr>
          <w:lang w:val="kk-KZ"/>
        </w:rPr>
      </w:pPr>
      <w:r w:rsidRPr="00B34C20">
        <w:rPr>
          <w:b/>
          <w:lang w:val="kk-KZ"/>
        </w:rPr>
        <w:t>Примечание:</w:t>
      </w:r>
      <w:r>
        <w:rPr>
          <w:lang w:val="kk-KZ"/>
        </w:rPr>
        <w:t xml:space="preserve"> ликвидация академичеких задолженностей осущствляется на платной основе.</w:t>
      </w:r>
    </w:p>
    <w:p w:rsidR="001C15F7" w:rsidRDefault="001C15F7" w:rsidP="001C15F7">
      <w:pPr>
        <w:jc w:val="both"/>
        <w:rPr>
          <w:lang w:val="kk-KZ"/>
        </w:rPr>
      </w:pPr>
    </w:p>
    <w:p w:rsidR="001C15F7" w:rsidRDefault="001C15F7" w:rsidP="001C15F7">
      <w:pPr>
        <w:jc w:val="both"/>
        <w:rPr>
          <w:lang w:val="kk-KZ"/>
        </w:rPr>
      </w:pPr>
      <w:r w:rsidRPr="00A25836">
        <w:rPr>
          <w:b/>
          <w:lang w:val="kk-KZ"/>
        </w:rPr>
        <w:t>Шаг 3.</w:t>
      </w:r>
      <w:r>
        <w:rPr>
          <w:lang w:val="kk-KZ"/>
        </w:rPr>
        <w:t xml:space="preserve"> </w:t>
      </w:r>
      <w:r>
        <w:rPr>
          <w:b/>
          <w:lang w:val="kk-KZ"/>
        </w:rPr>
        <w:t xml:space="preserve">Доступ к учебным курсам и в </w:t>
      </w:r>
      <w:r w:rsidRPr="00A25836">
        <w:rPr>
          <w:b/>
          <w:lang w:val="kk-KZ"/>
        </w:rPr>
        <w:t>Личный кабинет</w:t>
      </w:r>
    </w:p>
    <w:p w:rsidR="001C15F7" w:rsidRPr="00C06779" w:rsidRDefault="001C15F7" w:rsidP="001C15F7">
      <w:pPr>
        <w:numPr>
          <w:ilvl w:val="0"/>
          <w:numId w:val="4"/>
        </w:numPr>
        <w:jc w:val="both"/>
        <w:rPr>
          <w:lang w:val="kk-KZ"/>
        </w:rPr>
      </w:pPr>
      <w:r>
        <w:rPr>
          <w:lang w:val="kk-KZ"/>
        </w:rPr>
        <w:t xml:space="preserve">Для доступа к учебным курсам, Вам надо осуществить «Вход» на портал под своим Логином и Паролем, который Вам выдал Центр дистанционного образования. </w:t>
      </w:r>
    </w:p>
    <w:p w:rsidR="001C15F7" w:rsidRPr="00C06779" w:rsidRDefault="001C15F7" w:rsidP="001C15F7">
      <w:pPr>
        <w:numPr>
          <w:ilvl w:val="0"/>
          <w:numId w:val="4"/>
        </w:numPr>
        <w:jc w:val="both"/>
        <w:rPr>
          <w:lang w:val="kk-KZ"/>
        </w:rPr>
      </w:pPr>
      <w:r w:rsidRPr="00C06779">
        <w:rPr>
          <w:lang w:val="kk-KZ"/>
        </w:rPr>
        <w:t xml:space="preserve">Учебный материал по дисциплинам </w:t>
      </w:r>
      <w:r>
        <w:rPr>
          <w:lang w:val="kk-KZ"/>
        </w:rPr>
        <w:t xml:space="preserve">1 курса, по семестрам </w:t>
      </w:r>
      <w:r w:rsidRPr="00C06779">
        <w:rPr>
          <w:lang w:val="kk-KZ"/>
        </w:rPr>
        <w:t xml:space="preserve"> Вы найдете в Личном кабинете по ссылке «Мои курсы».</w:t>
      </w:r>
    </w:p>
    <w:p w:rsidR="001C15F7" w:rsidRPr="00C06779" w:rsidRDefault="001C15F7" w:rsidP="001C15F7">
      <w:pPr>
        <w:numPr>
          <w:ilvl w:val="0"/>
          <w:numId w:val="4"/>
        </w:numPr>
        <w:jc w:val="both"/>
        <w:rPr>
          <w:lang w:val="kk-KZ"/>
        </w:rPr>
      </w:pPr>
      <w:r w:rsidRPr="00C06779">
        <w:rPr>
          <w:lang w:val="kk-KZ"/>
        </w:rPr>
        <w:t>В Личном</w:t>
      </w:r>
      <w:r w:rsidRPr="00C06779">
        <w:t xml:space="preserve"> кабинете Вы  с</w:t>
      </w:r>
      <w:r w:rsidRPr="00C06779">
        <w:rPr>
          <w:lang w:val="kk-KZ"/>
        </w:rPr>
        <w:t>можете разместить сведения о себе и общаться со студентами Вашей группы по ссылкам «Моя группа» и «Личные данные».</w:t>
      </w:r>
    </w:p>
    <w:p w:rsidR="001C15F7" w:rsidRPr="00C06779" w:rsidRDefault="001C15F7" w:rsidP="001C15F7">
      <w:pPr>
        <w:numPr>
          <w:ilvl w:val="0"/>
          <w:numId w:val="4"/>
        </w:numPr>
        <w:jc w:val="both"/>
        <w:rPr>
          <w:lang w:val="kk-KZ"/>
        </w:rPr>
      </w:pPr>
      <w:r w:rsidRPr="00C06779">
        <w:rPr>
          <w:lang w:val="kk-KZ"/>
        </w:rPr>
        <w:t xml:space="preserve">По вкладке «Преподаватели» Вы сможете ознакомиться с </w:t>
      </w:r>
      <w:r>
        <w:rPr>
          <w:lang w:val="kk-KZ"/>
        </w:rPr>
        <w:t>информацией о</w:t>
      </w:r>
      <w:r w:rsidRPr="00C06779">
        <w:rPr>
          <w:lang w:val="kk-KZ"/>
        </w:rPr>
        <w:t xml:space="preserve"> преподавател</w:t>
      </w:r>
      <w:r>
        <w:rPr>
          <w:lang w:val="kk-KZ"/>
        </w:rPr>
        <w:t>ях</w:t>
      </w:r>
      <w:r w:rsidRPr="00C06779">
        <w:rPr>
          <w:lang w:val="kk-KZ"/>
        </w:rPr>
        <w:t>.</w:t>
      </w:r>
    </w:p>
    <w:p w:rsidR="001C15F7" w:rsidRPr="008033F5" w:rsidRDefault="001C15F7" w:rsidP="001C15F7">
      <w:pPr>
        <w:numPr>
          <w:ilvl w:val="0"/>
          <w:numId w:val="4"/>
        </w:numPr>
        <w:jc w:val="both"/>
        <w:rPr>
          <w:b/>
          <w:lang w:val="kk-KZ"/>
        </w:rPr>
      </w:pPr>
      <w:r w:rsidRPr="00D00CF0">
        <w:rPr>
          <w:lang w:val="kk-KZ"/>
        </w:rPr>
        <w:t xml:space="preserve"> Вопросы и  ответы по учебной дисциплине предусмотрены в общем «форуме-чате» </w:t>
      </w:r>
      <w:r w:rsidRPr="008033F5">
        <w:rPr>
          <w:b/>
          <w:lang w:val="kk-KZ"/>
        </w:rPr>
        <w:t>с  непосредственным участием  преподавателя;</w:t>
      </w:r>
    </w:p>
    <w:p w:rsidR="001C15F7" w:rsidRPr="00D00CF0" w:rsidRDefault="001C15F7" w:rsidP="001C15F7">
      <w:pPr>
        <w:numPr>
          <w:ilvl w:val="0"/>
          <w:numId w:val="4"/>
        </w:numPr>
        <w:jc w:val="both"/>
        <w:rPr>
          <w:b/>
        </w:rPr>
      </w:pPr>
      <w:r w:rsidRPr="00D00CF0">
        <w:rPr>
          <w:lang w:val="kk-KZ"/>
        </w:rPr>
        <w:t xml:space="preserve">Ответы на вопросы по техподдержке, организации учебного процесса  предусмотрены по </w:t>
      </w:r>
      <w:r w:rsidRPr="00D00CF0">
        <w:t xml:space="preserve"> </w:t>
      </w:r>
      <w:proofErr w:type="spellStart"/>
      <w:r w:rsidRPr="00D00CF0">
        <w:rPr>
          <w:lang w:val="en-US"/>
        </w:rPr>
        <w:t>WhatsApp</w:t>
      </w:r>
      <w:proofErr w:type="spellEnd"/>
      <w:r w:rsidRPr="00D00CF0">
        <w:t xml:space="preserve"> в чате своей группы;</w:t>
      </w:r>
    </w:p>
    <w:p w:rsidR="001C15F7" w:rsidRDefault="001C15F7" w:rsidP="001C15F7">
      <w:pPr>
        <w:jc w:val="both"/>
        <w:rPr>
          <w:b/>
        </w:rPr>
      </w:pPr>
      <w:r w:rsidRPr="000D02CF">
        <w:rPr>
          <w:b/>
        </w:rPr>
        <w:lastRenderedPageBreak/>
        <w:t>Шаг 4.</w:t>
      </w:r>
      <w:r>
        <w:rPr>
          <w:b/>
        </w:rPr>
        <w:t xml:space="preserve"> Структура учебного курса</w:t>
      </w:r>
    </w:p>
    <w:p w:rsidR="001C15F7" w:rsidRDefault="001C15F7" w:rsidP="001C15F7">
      <w:pPr>
        <w:jc w:val="both"/>
      </w:pPr>
      <w:r>
        <w:t>Структура</w:t>
      </w:r>
      <w:r w:rsidRPr="00337B43">
        <w:t xml:space="preserve"> курс</w:t>
      </w:r>
      <w:r>
        <w:t>а</w:t>
      </w:r>
      <w:r w:rsidRPr="00337B43">
        <w:t xml:space="preserve"> разделен</w:t>
      </w:r>
      <w:r>
        <w:t>а</w:t>
      </w:r>
      <w:r w:rsidRPr="00337B43">
        <w:t xml:space="preserve"> по 4 основным разделам</w:t>
      </w:r>
      <w:r>
        <w:t xml:space="preserve">. </w:t>
      </w:r>
    </w:p>
    <w:p w:rsidR="001C15F7" w:rsidRDefault="001C15F7" w:rsidP="001C15F7">
      <w:pPr>
        <w:numPr>
          <w:ilvl w:val="0"/>
          <w:numId w:val="5"/>
        </w:numPr>
        <w:jc w:val="both"/>
      </w:pPr>
      <w:r>
        <w:t xml:space="preserve">1 раздел -  Общая информация: Новостной Форум. Форум консультация. </w:t>
      </w:r>
    </w:p>
    <w:p w:rsidR="001C15F7" w:rsidRDefault="001C15F7" w:rsidP="001C15F7">
      <w:pPr>
        <w:ind w:left="720"/>
        <w:jc w:val="both"/>
      </w:pPr>
      <w:r>
        <w:t xml:space="preserve">Методический материал: </w:t>
      </w:r>
      <w:proofErr w:type="spellStart"/>
      <w:r>
        <w:t>Силлабус</w:t>
      </w:r>
      <w:proofErr w:type="spellEnd"/>
      <w:r>
        <w:t>. Глоссарий. Список литературы. Расписание консультаций с преподавателем, Материалы практических  заданий по дисциплине.</w:t>
      </w:r>
    </w:p>
    <w:p w:rsidR="001C15F7" w:rsidRDefault="001C15F7" w:rsidP="001C15F7">
      <w:pPr>
        <w:numPr>
          <w:ilvl w:val="0"/>
          <w:numId w:val="5"/>
        </w:numPr>
        <w:jc w:val="both"/>
      </w:pPr>
      <w:r>
        <w:t xml:space="preserve">2 раздел - Теоретический материал. Курс лекций </w:t>
      </w:r>
      <w:r w:rsidRPr="00BD3B22">
        <w:t>или</w:t>
      </w:r>
      <w:r w:rsidRPr="006125F3">
        <w:rPr>
          <w:color w:val="FF0000"/>
        </w:rPr>
        <w:t xml:space="preserve"> </w:t>
      </w:r>
      <w:r>
        <w:t>презентации. Отдельные темы преподаватель может размещать по своему усмотрению в виде презентации с комментариями и ссылкой на литературу;</w:t>
      </w:r>
    </w:p>
    <w:p w:rsidR="001C15F7" w:rsidRDefault="001C15F7" w:rsidP="001C15F7">
      <w:pPr>
        <w:numPr>
          <w:ilvl w:val="0"/>
          <w:numId w:val="5"/>
        </w:numPr>
        <w:jc w:val="both"/>
      </w:pPr>
      <w:r>
        <w:t xml:space="preserve">3 раздел -   Видеоматериалы по курсу -  </w:t>
      </w:r>
      <w:proofErr w:type="spellStart"/>
      <w:r>
        <w:t>В</w:t>
      </w:r>
      <w:r w:rsidRPr="00BD3B22">
        <w:t>ебинары</w:t>
      </w:r>
      <w:proofErr w:type="spellEnd"/>
      <w:r w:rsidRPr="00BD3B22">
        <w:t>.</w:t>
      </w:r>
    </w:p>
    <w:p w:rsidR="001C15F7" w:rsidRDefault="001C15F7" w:rsidP="001C15F7">
      <w:pPr>
        <w:numPr>
          <w:ilvl w:val="0"/>
          <w:numId w:val="5"/>
        </w:numPr>
        <w:jc w:val="both"/>
      </w:pPr>
      <w:r>
        <w:t xml:space="preserve">4 раздел -  Материалы (вопросы) рубежных контролей 1 и 2;  Вопросы   Итогового контроля (экзамена)  </w:t>
      </w:r>
    </w:p>
    <w:p w:rsidR="001C15F7" w:rsidRPr="00E44CD0" w:rsidRDefault="001C15F7" w:rsidP="001C15F7">
      <w:pPr>
        <w:jc w:val="both"/>
      </w:pPr>
      <w:r w:rsidRPr="00E44CD0">
        <w:rPr>
          <w:b/>
        </w:rPr>
        <w:t>Примечание:</w:t>
      </w:r>
      <w:r w:rsidRPr="00E44CD0">
        <w:t xml:space="preserve"> Размещение выполненных практических заданий, прохождения рубежных контролей и сдача экзамена осуществляется во вкладке «итоговый контроль» в рамках каждой дисциплины.</w:t>
      </w:r>
    </w:p>
    <w:p w:rsidR="001C15F7" w:rsidRDefault="001C15F7" w:rsidP="001C15F7">
      <w:pPr>
        <w:jc w:val="both"/>
        <w:rPr>
          <w:b/>
        </w:rPr>
      </w:pPr>
    </w:p>
    <w:p w:rsidR="001C15F7" w:rsidRDefault="001C15F7" w:rsidP="001C15F7">
      <w:pPr>
        <w:jc w:val="both"/>
        <w:rPr>
          <w:b/>
        </w:rPr>
      </w:pPr>
      <w:r w:rsidRPr="00786042">
        <w:rPr>
          <w:b/>
        </w:rPr>
        <w:t>Шаг 5. Теоретическое обучение</w:t>
      </w:r>
    </w:p>
    <w:p w:rsidR="001C15F7" w:rsidRDefault="001C15F7" w:rsidP="001C15F7">
      <w:pPr>
        <w:numPr>
          <w:ilvl w:val="0"/>
          <w:numId w:val="6"/>
        </w:numPr>
        <w:jc w:val="both"/>
      </w:pPr>
      <w:r>
        <w:t>Во время теоретического</w:t>
      </w:r>
      <w:r w:rsidRPr="00C06779">
        <w:t xml:space="preserve"> обучения Вам </w:t>
      </w:r>
      <w:r>
        <w:t>нужно приступить к изучению Лекционного материала/презентаций, просмотра видео лекций.</w:t>
      </w:r>
      <w:r w:rsidRPr="00227935">
        <w:t xml:space="preserve"> </w:t>
      </w:r>
      <w:r w:rsidRPr="00C06779">
        <w:t xml:space="preserve">Прочитайте </w:t>
      </w:r>
      <w:r>
        <w:t>э</w:t>
      </w:r>
      <w:r w:rsidRPr="00C06779">
        <w:t>лектронный курс лекций (</w:t>
      </w:r>
      <w:r>
        <w:t>п</w:t>
      </w:r>
      <w:r w:rsidRPr="00C06779">
        <w:t>резентаци</w:t>
      </w:r>
      <w:r>
        <w:t>и</w:t>
      </w:r>
      <w:r w:rsidRPr="00C06779">
        <w:t xml:space="preserve">). </w:t>
      </w:r>
    </w:p>
    <w:p w:rsidR="001C15F7" w:rsidRDefault="001C15F7" w:rsidP="001C15F7">
      <w:pPr>
        <w:numPr>
          <w:ilvl w:val="0"/>
          <w:numId w:val="6"/>
        </w:numPr>
        <w:jc w:val="both"/>
      </w:pPr>
      <w:r w:rsidRPr="00C06779">
        <w:t xml:space="preserve">При изучении курса </w:t>
      </w:r>
      <w:r w:rsidRPr="00C06779">
        <w:rPr>
          <w:lang w:val="kk-KZ"/>
        </w:rPr>
        <w:t xml:space="preserve">также </w:t>
      </w:r>
      <w:r w:rsidRPr="00C06779">
        <w:t xml:space="preserve">используйте основную и дополнительную литературу. </w:t>
      </w:r>
    </w:p>
    <w:p w:rsidR="001C15F7" w:rsidRPr="00C06779" w:rsidRDefault="001C15F7" w:rsidP="001C15F7">
      <w:pPr>
        <w:numPr>
          <w:ilvl w:val="0"/>
          <w:numId w:val="6"/>
        </w:numPr>
        <w:jc w:val="both"/>
      </w:pPr>
      <w:r w:rsidRPr="00C06779">
        <w:t>Перечень литературных источников содержится в «</w:t>
      </w:r>
      <w:proofErr w:type="spellStart"/>
      <w:r w:rsidRPr="00C06779">
        <w:t>Силлабусе</w:t>
      </w:r>
      <w:proofErr w:type="spellEnd"/>
      <w:r w:rsidRPr="00C06779">
        <w:t>» дисциплин</w:t>
      </w:r>
      <w:r w:rsidRPr="00C06779">
        <w:rPr>
          <w:lang w:val="kk-KZ"/>
        </w:rPr>
        <w:t>ы</w:t>
      </w:r>
      <w:r>
        <w:rPr>
          <w:lang w:val="kk-KZ"/>
        </w:rPr>
        <w:t>, в лекциях и в общем разделе</w:t>
      </w:r>
      <w:r w:rsidRPr="00C06779">
        <w:t>.</w:t>
      </w:r>
    </w:p>
    <w:p w:rsidR="001C15F7" w:rsidRPr="00C15319" w:rsidRDefault="001C15F7" w:rsidP="001C15F7">
      <w:pPr>
        <w:numPr>
          <w:ilvl w:val="0"/>
          <w:numId w:val="6"/>
        </w:numPr>
        <w:jc w:val="both"/>
        <w:rPr>
          <w:b/>
        </w:rPr>
      </w:pPr>
      <w:r>
        <w:t xml:space="preserve">Нужно ознакомиться с практическими заданиями, методическими рекомендациями по их выполнению, если это предусмотрено по дисциплине. </w:t>
      </w:r>
      <w:r w:rsidRPr="00C15319">
        <w:rPr>
          <w:b/>
        </w:rPr>
        <w:t xml:space="preserve">Рекомендации по выполнению представляют преподаватели в рамках дисциплины с учетом специфики дисциплины.  </w:t>
      </w:r>
    </w:p>
    <w:p w:rsidR="001C15F7" w:rsidRDefault="001C15F7" w:rsidP="001C15F7">
      <w:pPr>
        <w:pStyle w:val="a4"/>
        <w:ind w:left="0"/>
        <w:jc w:val="both"/>
        <w:rPr>
          <w:b/>
        </w:rPr>
      </w:pPr>
    </w:p>
    <w:p w:rsidR="001C15F7" w:rsidRDefault="001C15F7" w:rsidP="001C15F7">
      <w:pPr>
        <w:pStyle w:val="a4"/>
        <w:ind w:left="0"/>
        <w:jc w:val="both"/>
      </w:pPr>
      <w:r w:rsidRPr="00B30E0D">
        <w:rPr>
          <w:b/>
        </w:rPr>
        <w:t>Шаг 6.</w:t>
      </w:r>
      <w:r>
        <w:t xml:space="preserve"> </w:t>
      </w:r>
      <w:r w:rsidRPr="00B30E0D">
        <w:rPr>
          <w:b/>
        </w:rPr>
        <w:t>Практические задания</w:t>
      </w:r>
      <w:r>
        <w:rPr>
          <w:b/>
        </w:rPr>
        <w:t>.</w:t>
      </w:r>
    </w:p>
    <w:p w:rsidR="001C15F7" w:rsidRDefault="001C15F7" w:rsidP="001C15F7">
      <w:pPr>
        <w:pStyle w:val="a4"/>
        <w:ind w:left="0"/>
        <w:jc w:val="both"/>
      </w:pPr>
      <w:r>
        <w:t>Учебным процессом предусмотрено выполнение 2 –</w:t>
      </w:r>
      <w:proofErr w:type="spellStart"/>
      <w:r>
        <w:t>х</w:t>
      </w:r>
      <w:proofErr w:type="spellEnd"/>
      <w:r>
        <w:t xml:space="preserve"> (два) практического задания по каждой дисциплине;</w:t>
      </w:r>
    </w:p>
    <w:p w:rsidR="001C15F7" w:rsidRDefault="001C15F7" w:rsidP="001C15F7">
      <w:pPr>
        <w:pStyle w:val="a4"/>
        <w:ind w:left="0"/>
        <w:jc w:val="both"/>
      </w:pPr>
      <w:r>
        <w:t xml:space="preserve">Изучив лекционный и дополнительный учебный материал, рекомендованный преподавателем, нужно выполнить практическое задание 1. </w:t>
      </w:r>
    </w:p>
    <w:p w:rsidR="001C15F7" w:rsidRDefault="001C15F7" w:rsidP="001C15F7">
      <w:pPr>
        <w:pStyle w:val="a4"/>
        <w:ind w:left="0"/>
        <w:jc w:val="both"/>
      </w:pPr>
      <w:r>
        <w:t>После успешной сдачи практического задания 1 можно получить допу</w:t>
      </w:r>
      <w:proofErr w:type="gramStart"/>
      <w:r>
        <w:t>ск к пр</w:t>
      </w:r>
      <w:proofErr w:type="gramEnd"/>
      <w:r>
        <w:t>охождению Рубежного контроля 1.</w:t>
      </w:r>
    </w:p>
    <w:p w:rsidR="001C15F7" w:rsidRDefault="001C15F7" w:rsidP="001C15F7">
      <w:pPr>
        <w:pStyle w:val="a4"/>
        <w:ind w:left="0"/>
        <w:jc w:val="both"/>
      </w:pPr>
      <w:r>
        <w:t xml:space="preserve">Направить преподавателю по дисциплине  </w:t>
      </w:r>
      <w:r w:rsidRPr="00A628B2">
        <w:t xml:space="preserve"> практическое задание </w:t>
      </w:r>
      <w:r>
        <w:t xml:space="preserve">1 </w:t>
      </w:r>
      <w:r w:rsidRPr="00A628B2">
        <w:t xml:space="preserve">на </w:t>
      </w:r>
      <w:proofErr w:type="gramStart"/>
      <w:r w:rsidRPr="00A628B2">
        <w:t>проверку нужно на</w:t>
      </w:r>
      <w:proofErr w:type="gramEnd"/>
      <w:r w:rsidRPr="00A628B2">
        <w:t xml:space="preserve">  5-6  неделе</w:t>
      </w:r>
      <w:r>
        <w:t xml:space="preserve"> каждого семестра</w:t>
      </w:r>
      <w:r w:rsidRPr="00A628B2">
        <w:t xml:space="preserve">. </w:t>
      </w:r>
    </w:p>
    <w:p w:rsidR="001C15F7" w:rsidRDefault="001C15F7" w:rsidP="001C15F7">
      <w:pPr>
        <w:pStyle w:val="a4"/>
        <w:ind w:left="0"/>
        <w:jc w:val="both"/>
      </w:pPr>
      <w:r>
        <w:t xml:space="preserve">Практическое задание 2 нужно представить  </w:t>
      </w:r>
      <w:r w:rsidRPr="00EB052C">
        <w:t>на 12 -13 неделе каждого семестра</w:t>
      </w:r>
      <w:r>
        <w:t>. И также получить доступ к сдаче Рубежного контроля 2.</w:t>
      </w:r>
    </w:p>
    <w:p w:rsidR="001C15F7" w:rsidRDefault="001C15F7" w:rsidP="001C15F7">
      <w:pPr>
        <w:pStyle w:val="a4"/>
        <w:ind w:left="0"/>
        <w:jc w:val="both"/>
        <w:rPr>
          <w:b/>
        </w:rPr>
      </w:pPr>
    </w:p>
    <w:p w:rsidR="001C15F7" w:rsidRPr="005A0535" w:rsidRDefault="001C15F7" w:rsidP="001C15F7">
      <w:pPr>
        <w:pStyle w:val="a4"/>
        <w:ind w:left="0"/>
        <w:jc w:val="both"/>
      </w:pPr>
      <w:r w:rsidRPr="005A0535">
        <w:rPr>
          <w:b/>
        </w:rPr>
        <w:t>Примечание:</w:t>
      </w:r>
      <w:r w:rsidRPr="005A0535">
        <w:t xml:space="preserve"> нарушение сроков представления на проверку практических заданий предусматривает оценку «0» и является основанием для формирования академической задолженности по дисциплине.</w:t>
      </w:r>
    </w:p>
    <w:p w:rsidR="001C15F7" w:rsidRPr="005A0535" w:rsidRDefault="001C15F7" w:rsidP="001C15F7">
      <w:pPr>
        <w:pStyle w:val="a4"/>
        <w:ind w:left="0"/>
        <w:jc w:val="both"/>
      </w:pPr>
    </w:p>
    <w:p w:rsidR="001C15F7" w:rsidRPr="005B63DF" w:rsidRDefault="001C15F7" w:rsidP="001C15F7">
      <w:pPr>
        <w:jc w:val="both"/>
        <w:rPr>
          <w:b/>
          <w:lang w:val="kk-KZ"/>
        </w:rPr>
      </w:pPr>
    </w:p>
    <w:p w:rsidR="001C15F7" w:rsidRDefault="001C15F7" w:rsidP="001C15F7">
      <w:pPr>
        <w:jc w:val="both"/>
      </w:pPr>
      <w:r>
        <w:rPr>
          <w:b/>
        </w:rPr>
        <w:t>Шаг 7. Рубежный контроль 1 и 2</w:t>
      </w:r>
      <w:r w:rsidRPr="00016474">
        <w:t xml:space="preserve"> </w:t>
      </w:r>
    </w:p>
    <w:p w:rsidR="001C15F7" w:rsidRDefault="001C15F7" w:rsidP="001C15F7">
      <w:pPr>
        <w:jc w:val="both"/>
      </w:pPr>
      <w:r w:rsidRPr="00212D26">
        <w:t>Внимательно</w:t>
      </w:r>
      <w:r>
        <w:t xml:space="preserve"> изучайте учебные материалы в лекциях и видео лекциях. </w:t>
      </w:r>
    </w:p>
    <w:p w:rsidR="001C15F7" w:rsidRPr="00C06779" w:rsidRDefault="001C15F7" w:rsidP="001C15F7">
      <w:pPr>
        <w:jc w:val="both"/>
        <w:rPr>
          <w:b/>
        </w:rPr>
      </w:pPr>
      <w:r>
        <w:t>Используйте полученные знания при выполнении РК</w:t>
      </w:r>
      <w:proofErr w:type="gramStart"/>
      <w:r>
        <w:t>1</w:t>
      </w:r>
      <w:proofErr w:type="gramEnd"/>
      <w:r>
        <w:t xml:space="preserve"> и РК 2.</w:t>
      </w:r>
    </w:p>
    <w:p w:rsidR="001C15F7" w:rsidRDefault="001C15F7" w:rsidP="001C15F7">
      <w:pPr>
        <w:jc w:val="both"/>
        <w:rPr>
          <w:b/>
        </w:rPr>
      </w:pPr>
    </w:p>
    <w:p w:rsidR="001C15F7" w:rsidRDefault="001C15F7" w:rsidP="001C15F7">
      <w:pPr>
        <w:jc w:val="both"/>
      </w:pPr>
      <w:r>
        <w:t xml:space="preserve">Рубежный контроль 1 и 2 будет проходить в виде </w:t>
      </w:r>
      <w:proofErr w:type="spellStart"/>
      <w:r>
        <w:t>онлайн</w:t>
      </w:r>
      <w:proofErr w:type="spellEnd"/>
      <w:r>
        <w:t xml:space="preserve"> тестирования на портале.</w:t>
      </w:r>
    </w:p>
    <w:p w:rsidR="001C15F7" w:rsidRPr="00E95931" w:rsidRDefault="001C15F7" w:rsidP="001C15F7">
      <w:pPr>
        <w:jc w:val="both"/>
      </w:pPr>
      <w:r>
        <w:t xml:space="preserve">Рубежный контроль 1 </w:t>
      </w:r>
      <w:r>
        <w:rPr>
          <w:sz w:val="28"/>
          <w:szCs w:val="28"/>
        </w:rPr>
        <w:t xml:space="preserve">– </w:t>
      </w:r>
      <w:r w:rsidRPr="00E95931">
        <w:t xml:space="preserve">проходят  </w:t>
      </w:r>
      <w:r>
        <w:t>в течени</w:t>
      </w:r>
      <w:proofErr w:type="gramStart"/>
      <w:r>
        <w:t>и</w:t>
      </w:r>
      <w:proofErr w:type="gramEnd"/>
      <w:r>
        <w:t xml:space="preserve"> 7-8 недели каждого семестра.</w:t>
      </w:r>
      <w:r w:rsidRPr="00E95931">
        <w:t xml:space="preserve"> </w:t>
      </w:r>
    </w:p>
    <w:p w:rsidR="001C15F7" w:rsidRDefault="001C15F7" w:rsidP="001C15F7">
      <w:pPr>
        <w:jc w:val="both"/>
      </w:pPr>
      <w:r w:rsidRPr="00E95931">
        <w:t>Рубежный контроль</w:t>
      </w:r>
      <w:r>
        <w:t xml:space="preserve"> 2  – проходят в течени</w:t>
      </w:r>
      <w:proofErr w:type="gramStart"/>
      <w:r>
        <w:t>и</w:t>
      </w:r>
      <w:proofErr w:type="gramEnd"/>
      <w:r>
        <w:t xml:space="preserve"> 14-15 недели каждого семестра</w:t>
      </w:r>
      <w:r w:rsidRPr="00E95931">
        <w:t xml:space="preserve">. </w:t>
      </w:r>
    </w:p>
    <w:p w:rsidR="001C15F7" w:rsidRDefault="001C15F7" w:rsidP="001C15F7">
      <w:pPr>
        <w:jc w:val="both"/>
      </w:pPr>
    </w:p>
    <w:p w:rsidR="001C15F7" w:rsidRDefault="001C15F7" w:rsidP="001C15F7">
      <w:pPr>
        <w:jc w:val="both"/>
        <w:rPr>
          <w:color w:val="FF0000"/>
        </w:rPr>
      </w:pPr>
      <w:r w:rsidRPr="00C06779">
        <w:lastRenderedPageBreak/>
        <w:t>В</w:t>
      </w:r>
      <w:r>
        <w:t>ы можете использовать</w:t>
      </w:r>
      <w:r w:rsidRPr="00C06779">
        <w:t xml:space="preserve"> </w:t>
      </w:r>
      <w:r w:rsidRPr="00DD3F98">
        <w:rPr>
          <w:b/>
        </w:rPr>
        <w:t>Форум – консультацию</w:t>
      </w:r>
      <w:r>
        <w:t xml:space="preserve"> </w:t>
      </w:r>
      <w:r w:rsidRPr="00C06779">
        <w:t xml:space="preserve">для </w:t>
      </w:r>
      <w:r>
        <w:t>обсуждения лекционного материала и выполнения з</w:t>
      </w:r>
      <w:r w:rsidRPr="00C06779">
        <w:t>адани</w:t>
      </w:r>
      <w:r>
        <w:t>й</w:t>
      </w:r>
      <w:r w:rsidRPr="00C06779">
        <w:t xml:space="preserve"> </w:t>
      </w:r>
      <w:r>
        <w:t xml:space="preserve">по изучаемой дисциплине совместно с преподавателем и студентами </w:t>
      </w:r>
      <w:proofErr w:type="gramStart"/>
      <w:r>
        <w:t>группы</w:t>
      </w:r>
      <w:proofErr w:type="gramEnd"/>
      <w:r>
        <w:t xml:space="preserve"> в сроки установленные преподавателем в рамках каждой дисциплины.</w:t>
      </w:r>
    </w:p>
    <w:p w:rsidR="001C15F7" w:rsidRDefault="001C15F7" w:rsidP="001C15F7">
      <w:pPr>
        <w:jc w:val="both"/>
      </w:pPr>
    </w:p>
    <w:p w:rsidR="001C15F7" w:rsidRPr="005A0535" w:rsidRDefault="001C15F7" w:rsidP="001C15F7">
      <w:pPr>
        <w:pStyle w:val="a4"/>
        <w:ind w:left="0"/>
        <w:jc w:val="both"/>
      </w:pPr>
      <w:r w:rsidRPr="005A0535">
        <w:rPr>
          <w:b/>
        </w:rPr>
        <w:t>Примечание:</w:t>
      </w:r>
      <w:r w:rsidRPr="005A0535">
        <w:t xml:space="preserve"> нарушение сроков </w:t>
      </w:r>
      <w:r>
        <w:t xml:space="preserve">прохождения студентом рубежных контролей 1 и 2 </w:t>
      </w:r>
      <w:r w:rsidRPr="005A0535">
        <w:t xml:space="preserve"> предусматривает оценку «0» и является основанием для формирования академической задолженности по дисциплине.</w:t>
      </w:r>
    </w:p>
    <w:p w:rsidR="001C15F7" w:rsidRDefault="001C15F7" w:rsidP="001C15F7">
      <w:pPr>
        <w:jc w:val="both"/>
        <w:rPr>
          <w:b/>
        </w:rPr>
      </w:pPr>
    </w:p>
    <w:p w:rsidR="001C15F7" w:rsidRDefault="001C15F7" w:rsidP="001C15F7">
      <w:pPr>
        <w:jc w:val="both"/>
        <w:rPr>
          <w:b/>
        </w:rPr>
      </w:pPr>
      <w:r>
        <w:rPr>
          <w:b/>
        </w:rPr>
        <w:t>Шаг 8. Итоговый экзамен.</w:t>
      </w:r>
    </w:p>
    <w:p w:rsidR="001C15F7" w:rsidRDefault="001C15F7" w:rsidP="001C15F7">
      <w:pPr>
        <w:jc w:val="both"/>
      </w:pPr>
      <w:r w:rsidRPr="00C06779">
        <w:t xml:space="preserve">По завершении работы с учебным материалом и </w:t>
      </w:r>
      <w:r>
        <w:t xml:space="preserve">успешном </w:t>
      </w:r>
      <w:r w:rsidRPr="00C06779">
        <w:t>выпол</w:t>
      </w:r>
      <w:r>
        <w:t>нении</w:t>
      </w:r>
      <w:r w:rsidRPr="00C06779">
        <w:t xml:space="preserve"> все</w:t>
      </w:r>
      <w:r>
        <w:t>х</w:t>
      </w:r>
      <w:r w:rsidRPr="00C06779">
        <w:t xml:space="preserve"> </w:t>
      </w:r>
      <w:r>
        <w:t>практических заданий и прохождении  Рубежных контролей</w:t>
      </w:r>
      <w:r w:rsidRPr="00C06779">
        <w:t>, Вы получаете допуск для сдач</w:t>
      </w:r>
      <w:r>
        <w:t xml:space="preserve">и </w:t>
      </w:r>
      <w:r w:rsidRPr="00C06779">
        <w:t xml:space="preserve"> экзамена</w:t>
      </w:r>
      <w:r>
        <w:t>.</w:t>
      </w:r>
    </w:p>
    <w:p w:rsidR="001C15F7" w:rsidRPr="002000B1" w:rsidRDefault="001C15F7" w:rsidP="001C15F7">
      <w:pPr>
        <w:jc w:val="both"/>
      </w:pPr>
      <w:r w:rsidRPr="003904BE">
        <w:t xml:space="preserve">Итоговый экзамен будет проходить </w:t>
      </w:r>
      <w:r>
        <w:t xml:space="preserve">во время  </w:t>
      </w:r>
      <w:r w:rsidRPr="002000B1">
        <w:t>Зимней</w:t>
      </w:r>
      <w:r>
        <w:t xml:space="preserve"> и Летней экзаменационных сессий, в соответствии с расписанием экзаменов.</w:t>
      </w:r>
    </w:p>
    <w:p w:rsidR="001C15F7" w:rsidRDefault="001C15F7" w:rsidP="001C15F7">
      <w:pPr>
        <w:jc w:val="both"/>
      </w:pPr>
      <w:r>
        <w:t>Экзаменационная сессия проводится в конце семестров, в течение 2-х недель.</w:t>
      </w:r>
    </w:p>
    <w:p w:rsidR="001C15F7" w:rsidRDefault="001C15F7" w:rsidP="001C15F7">
      <w:pPr>
        <w:jc w:val="both"/>
      </w:pPr>
      <w:r>
        <w:t>Э</w:t>
      </w:r>
      <w:r w:rsidRPr="00C06779">
        <w:t xml:space="preserve">кзамен выполняется в форме тестирования на учебном </w:t>
      </w:r>
      <w:proofErr w:type="gramStart"/>
      <w:r w:rsidRPr="00C06779">
        <w:t>портале</w:t>
      </w:r>
      <w:proofErr w:type="gramEnd"/>
      <w:r w:rsidRPr="00C06779">
        <w:t xml:space="preserve"> размещенном в информац</w:t>
      </w:r>
      <w:r>
        <w:t>и</w:t>
      </w:r>
      <w:r w:rsidRPr="00C06779">
        <w:t>онной системе, защищенной от несанкциониро</w:t>
      </w:r>
      <w:r>
        <w:t xml:space="preserve">ванного доступа и фальсификаций с  </w:t>
      </w:r>
      <w:r>
        <w:rPr>
          <w:color w:val="FF0000"/>
        </w:rPr>
        <w:t xml:space="preserve"> </w:t>
      </w:r>
      <w:r w:rsidRPr="00553EF5">
        <w:t xml:space="preserve">использованием   </w:t>
      </w:r>
      <w:proofErr w:type="spellStart"/>
      <w:r w:rsidRPr="00553EF5">
        <w:t>скайп</w:t>
      </w:r>
      <w:proofErr w:type="spellEnd"/>
      <w:r w:rsidRPr="00553EF5">
        <w:t>.</w:t>
      </w:r>
      <w:r>
        <w:t xml:space="preserve"> Применение </w:t>
      </w:r>
      <w:proofErr w:type="spellStart"/>
      <w:r>
        <w:t>скайпа</w:t>
      </w:r>
      <w:proofErr w:type="spellEnd"/>
      <w:r>
        <w:t xml:space="preserve"> при приеме экзамена обеспечивает верификацию студента.</w:t>
      </w:r>
    </w:p>
    <w:p w:rsidR="001C15F7" w:rsidRPr="003904BE" w:rsidRDefault="001C15F7" w:rsidP="001C15F7">
      <w:pPr>
        <w:jc w:val="both"/>
      </w:pPr>
      <w:r>
        <w:t xml:space="preserve">Перед экзаменами проводятся </w:t>
      </w:r>
      <w:proofErr w:type="spellStart"/>
      <w:r>
        <w:t>онлайн</w:t>
      </w:r>
      <w:proofErr w:type="spellEnd"/>
      <w:r>
        <w:t xml:space="preserve"> консультации с преподавателями дисциплин по расписанию, </w:t>
      </w:r>
      <w:r w:rsidRPr="00C932C5">
        <w:rPr>
          <w:b/>
        </w:rPr>
        <w:t>установленным преподавателем.</w:t>
      </w:r>
    </w:p>
    <w:p w:rsidR="001C15F7" w:rsidRDefault="001C15F7" w:rsidP="001C15F7">
      <w:pPr>
        <w:jc w:val="both"/>
      </w:pPr>
    </w:p>
    <w:p w:rsidR="001C15F7" w:rsidRPr="00E6623B" w:rsidRDefault="001C15F7" w:rsidP="001C15F7">
      <w:pPr>
        <w:jc w:val="both"/>
        <w:rPr>
          <w:rFonts w:eastAsia="TimesNewRoman"/>
        </w:rPr>
      </w:pPr>
      <w:r>
        <w:t xml:space="preserve">Для прохождения итогового экзамена необходимо получить рейтинга допуска (РД) </w:t>
      </w:r>
      <w:r>
        <w:rPr>
          <w:rFonts w:eastAsia="TimesNewRoman"/>
        </w:rPr>
        <w:t xml:space="preserve">не </w:t>
      </w:r>
      <w:r w:rsidRPr="00C06779">
        <w:rPr>
          <w:rFonts w:eastAsia="TimesNewRoman"/>
        </w:rPr>
        <w:t xml:space="preserve"> </w:t>
      </w:r>
      <w:r>
        <w:rPr>
          <w:rFonts w:eastAsia="TimesNewRoman"/>
        </w:rPr>
        <w:t xml:space="preserve">менее </w:t>
      </w:r>
      <w:r w:rsidRPr="00C06779">
        <w:rPr>
          <w:rFonts w:eastAsia="TimesNewRoman"/>
        </w:rPr>
        <w:t>50 баллов из 100</w:t>
      </w:r>
      <w:r>
        <w:rPr>
          <w:rFonts w:eastAsia="TimesNewRoman"/>
        </w:rPr>
        <w:t xml:space="preserve"> максимальных за все виды практических заданий и рубежных контролей</w:t>
      </w:r>
      <w:proofErr w:type="gramStart"/>
      <w:r>
        <w:rPr>
          <w:rFonts w:eastAsia="TimesNewRoman"/>
        </w:rPr>
        <w:t>;</w:t>
      </w:r>
      <w:r w:rsidRPr="00C06779">
        <w:rPr>
          <w:rFonts w:eastAsia="TimesNewRoman"/>
        </w:rPr>
        <w:t xml:space="preserve">. </w:t>
      </w:r>
      <w:proofErr w:type="gramEnd"/>
    </w:p>
    <w:p w:rsidR="001C15F7" w:rsidRDefault="001C15F7" w:rsidP="001C15F7">
      <w:pPr>
        <w:autoSpaceDE w:val="0"/>
        <w:autoSpaceDN w:val="0"/>
        <w:adjustRightInd w:val="0"/>
        <w:jc w:val="both"/>
        <w:rPr>
          <w:rFonts w:eastAsia="TimesNewRoman"/>
        </w:rPr>
      </w:pPr>
      <w:r>
        <w:rPr>
          <w:rFonts w:eastAsia="TimesNewRoman"/>
        </w:rPr>
        <w:t xml:space="preserve">Пересдача  экзамена </w:t>
      </w:r>
      <w:r w:rsidRPr="00C06779">
        <w:rPr>
          <w:rFonts w:eastAsia="TimesNewRoman"/>
        </w:rPr>
        <w:t xml:space="preserve"> предусмотрена</w:t>
      </w:r>
      <w:r>
        <w:rPr>
          <w:rFonts w:eastAsia="TimesNewRoman"/>
        </w:rPr>
        <w:t xml:space="preserve"> при итоговой оценке по дисциплине </w:t>
      </w:r>
      <w:proofErr w:type="gramStart"/>
      <w:r>
        <w:rPr>
          <w:rFonts w:eastAsia="TimesNewRoman"/>
          <w:lang w:val="en-US"/>
        </w:rPr>
        <w:t>F</w:t>
      </w:r>
      <w:proofErr w:type="gramEnd"/>
      <w:r>
        <w:rPr>
          <w:rFonts w:eastAsia="TimesNewRoman"/>
        </w:rPr>
        <w:t>Х</w:t>
      </w:r>
      <w:r w:rsidRPr="00C06779">
        <w:rPr>
          <w:rFonts w:eastAsia="TimesNewRoman"/>
        </w:rPr>
        <w:t xml:space="preserve">. </w:t>
      </w:r>
    </w:p>
    <w:p w:rsidR="001C15F7" w:rsidRPr="00E6623B" w:rsidRDefault="001C15F7" w:rsidP="001C15F7">
      <w:pPr>
        <w:autoSpaceDE w:val="0"/>
        <w:autoSpaceDN w:val="0"/>
        <w:adjustRightInd w:val="0"/>
        <w:jc w:val="both"/>
        <w:rPr>
          <w:rFonts w:eastAsia="TimesNewRoman"/>
        </w:rPr>
      </w:pPr>
      <w:r>
        <w:rPr>
          <w:rFonts w:eastAsia="TimesNewRoman"/>
        </w:rPr>
        <w:t xml:space="preserve">При оценке </w:t>
      </w:r>
      <w:r>
        <w:rPr>
          <w:rFonts w:eastAsia="TimesNewRoman"/>
          <w:lang w:val="en-US"/>
        </w:rPr>
        <w:t>F</w:t>
      </w:r>
      <w:r>
        <w:rPr>
          <w:rFonts w:eastAsia="TimesNewRoman"/>
        </w:rPr>
        <w:t xml:space="preserve"> предусмотрено повторное освоение дисциплины в летнем семестре на платной основе.</w:t>
      </w:r>
    </w:p>
    <w:p w:rsidR="001C15F7" w:rsidRDefault="001C15F7" w:rsidP="001C15F7">
      <w:pPr>
        <w:autoSpaceDE w:val="0"/>
        <w:autoSpaceDN w:val="0"/>
        <w:adjustRightInd w:val="0"/>
        <w:jc w:val="both"/>
        <w:rPr>
          <w:lang w:val="kk-KZ"/>
        </w:rPr>
      </w:pPr>
      <w:r w:rsidRPr="00C06779">
        <w:rPr>
          <w:rFonts w:eastAsia="TimesNewRoman"/>
        </w:rPr>
        <w:t xml:space="preserve">Учебные достижения по всем видам учебных занятий </w:t>
      </w:r>
      <w:r w:rsidRPr="00C06779">
        <w:t xml:space="preserve">складывается из результата </w:t>
      </w:r>
      <w:r>
        <w:t xml:space="preserve">по рубежному контролю (60% от итоговой оценки) </w:t>
      </w:r>
      <w:r w:rsidRPr="00C06779">
        <w:t xml:space="preserve">и </w:t>
      </w:r>
      <w:r w:rsidRPr="00C06779">
        <w:rPr>
          <w:lang w:val="kk-KZ"/>
        </w:rPr>
        <w:t>итогового экзаменационного тестирования</w:t>
      </w:r>
      <w:r>
        <w:rPr>
          <w:lang w:val="kk-KZ"/>
        </w:rPr>
        <w:t xml:space="preserve"> в конце семестра (40% от итоговой оценки). </w:t>
      </w:r>
    </w:p>
    <w:p w:rsidR="001C15F7" w:rsidRPr="00666462" w:rsidRDefault="001C15F7" w:rsidP="001C15F7">
      <w:pPr>
        <w:autoSpaceDE w:val="0"/>
        <w:autoSpaceDN w:val="0"/>
        <w:adjustRightInd w:val="0"/>
        <w:jc w:val="both"/>
        <w:rPr>
          <w:rFonts w:eastAsia="TimesNewRoman"/>
        </w:rPr>
      </w:pPr>
      <w:r w:rsidRPr="00271411">
        <w:rPr>
          <w:rFonts w:eastAsia="TimesNewRoman"/>
          <w:i/>
          <w:lang w:val="en-US"/>
        </w:rPr>
        <w:t>C</w:t>
      </w:r>
      <w:r w:rsidRPr="00271411">
        <w:rPr>
          <w:rFonts w:eastAsia="TimesNewRoman"/>
          <w:i/>
        </w:rPr>
        <w:t>м. Приложение</w:t>
      </w:r>
      <w:r>
        <w:rPr>
          <w:rFonts w:eastAsia="TimesNewRoman"/>
          <w:i/>
        </w:rPr>
        <w:t xml:space="preserve"> </w:t>
      </w:r>
    </w:p>
    <w:p w:rsidR="001C15F7" w:rsidRDefault="001C15F7" w:rsidP="001C15F7">
      <w:pPr>
        <w:jc w:val="both"/>
        <w:rPr>
          <w:b/>
        </w:rPr>
      </w:pPr>
    </w:p>
    <w:p w:rsidR="001C15F7" w:rsidRDefault="001C15F7" w:rsidP="001C15F7">
      <w:pPr>
        <w:jc w:val="both"/>
        <w:rPr>
          <w:b/>
        </w:rPr>
      </w:pPr>
      <w:r>
        <w:rPr>
          <w:b/>
        </w:rPr>
        <w:t>Шаг 9. Вопросы и консультации</w:t>
      </w:r>
    </w:p>
    <w:p w:rsidR="001C15F7" w:rsidRPr="000E1BD5" w:rsidRDefault="001C15F7" w:rsidP="001C15F7">
      <w:pPr>
        <w:jc w:val="both"/>
      </w:pPr>
      <w:r w:rsidRPr="000E1BD5">
        <w:t xml:space="preserve">Рекомендации по проведению интерактивного занятия в режиме </w:t>
      </w:r>
      <w:r w:rsidRPr="00253960">
        <w:rPr>
          <w:b/>
        </w:rPr>
        <w:t>Форум-консультация</w:t>
      </w:r>
      <w:r>
        <w:t>:</w:t>
      </w:r>
    </w:p>
    <w:p w:rsidR="001C15F7" w:rsidRDefault="001C15F7" w:rsidP="001C15F7">
      <w:pPr>
        <w:jc w:val="both"/>
        <w:rPr>
          <w:b/>
          <w:lang w:val="kk-KZ"/>
        </w:rPr>
      </w:pPr>
      <w:r>
        <w:t xml:space="preserve">Работа в Форуме – это организация обратной связи с преподавателем, которая позволит Вам быстрее и успешнее пройти обучение на курсе.  </w:t>
      </w:r>
      <w:r w:rsidRPr="00EC7044">
        <w:t>Расписание консультаций в рамках каждой дисциплине устанавливает преподаватель в разделе ОБЩЕЕ</w:t>
      </w:r>
      <w:r>
        <w:t xml:space="preserve"> в рамках каждой дисциплины</w:t>
      </w:r>
      <w:r w:rsidRPr="00EC7044">
        <w:t>.</w:t>
      </w:r>
      <w:r w:rsidRPr="00C06779">
        <w:rPr>
          <w:b/>
          <w:lang w:val="kk-KZ"/>
        </w:rPr>
        <w:t xml:space="preserve"> </w:t>
      </w:r>
    </w:p>
    <w:p w:rsidR="001C15F7" w:rsidRDefault="001C15F7" w:rsidP="001C15F7">
      <w:pPr>
        <w:jc w:val="both"/>
      </w:pPr>
      <w:r>
        <w:rPr>
          <w:b/>
          <w:lang w:val="kk-KZ"/>
        </w:rPr>
        <w:t xml:space="preserve"> </w:t>
      </w:r>
      <w:r>
        <w:t xml:space="preserve">Задавайте преподавателю вопросы, старайтесь получить от него необходимую вам помощь. </w:t>
      </w:r>
    </w:p>
    <w:p w:rsidR="001C15F7" w:rsidRDefault="001C15F7" w:rsidP="001C15F7">
      <w:pPr>
        <w:jc w:val="both"/>
      </w:pPr>
      <w:r>
        <w:t>Индивидуальные к</w:t>
      </w:r>
      <w:r w:rsidRPr="00101DD6">
        <w:t>онсультации с преподавателями</w:t>
      </w:r>
      <w:r>
        <w:t xml:space="preserve"> могут быть по электронной почте, а также при встрече в учебном корпусе по согласованию с преподавателем и др. видам связи.</w:t>
      </w:r>
      <w:r w:rsidRPr="00DF54B3">
        <w:t xml:space="preserve"> </w:t>
      </w:r>
      <w:r>
        <w:t xml:space="preserve">Преподаватель в дни, указанные в Расписании консультаций, просматривает вопросы и отвечает на них. Если преподаватель не отвечает на ваши вопросы, то Вы можете обратиться к координатору ЦДО. - </w:t>
      </w:r>
    </w:p>
    <w:p w:rsidR="001C15F7" w:rsidRPr="00034691" w:rsidRDefault="001C15F7" w:rsidP="001C15F7">
      <w:pPr>
        <w:jc w:val="both"/>
      </w:pPr>
    </w:p>
    <w:p w:rsidR="001C15F7" w:rsidRDefault="001C15F7" w:rsidP="001C15F7">
      <w:pPr>
        <w:jc w:val="both"/>
        <w:rPr>
          <w:b/>
        </w:rPr>
      </w:pPr>
      <w:r>
        <w:rPr>
          <w:b/>
        </w:rPr>
        <w:t xml:space="preserve">Шаг 10. </w:t>
      </w:r>
      <w:proofErr w:type="spellStart"/>
      <w:r>
        <w:rPr>
          <w:b/>
        </w:rPr>
        <w:t>Вебинары</w:t>
      </w:r>
      <w:proofErr w:type="spellEnd"/>
    </w:p>
    <w:p w:rsidR="001C15F7" w:rsidRPr="00C06779" w:rsidRDefault="001C15F7" w:rsidP="001C15F7">
      <w:pPr>
        <w:jc w:val="both"/>
        <w:rPr>
          <w:b/>
        </w:rPr>
      </w:pPr>
      <w:r>
        <w:rPr>
          <w:b/>
        </w:rPr>
        <w:t>Интернет-конференция в режиме</w:t>
      </w:r>
      <w:r w:rsidRPr="00C06779">
        <w:rPr>
          <w:b/>
        </w:rPr>
        <w:t xml:space="preserve"> </w:t>
      </w:r>
      <w:proofErr w:type="spellStart"/>
      <w:r w:rsidRPr="00C06779">
        <w:rPr>
          <w:b/>
        </w:rPr>
        <w:t>Вебинар</w:t>
      </w:r>
      <w:proofErr w:type="spellEnd"/>
      <w:r w:rsidRPr="00C06779">
        <w:rPr>
          <w:b/>
        </w:rPr>
        <w:t xml:space="preserve">, </w:t>
      </w:r>
      <w:r>
        <w:t>время проведения 1 час, по расписанию преподавателя.</w:t>
      </w:r>
    </w:p>
    <w:p w:rsidR="001C15F7" w:rsidRPr="00C06779" w:rsidRDefault="001C15F7" w:rsidP="001C15F7">
      <w:pPr>
        <w:jc w:val="both"/>
      </w:pPr>
      <w:proofErr w:type="spellStart"/>
      <w:r w:rsidRPr="00C06779">
        <w:rPr>
          <w:b/>
        </w:rPr>
        <w:t>Вебинар</w:t>
      </w:r>
      <w:proofErr w:type="spellEnd"/>
      <w:r w:rsidRPr="00C06779">
        <w:rPr>
          <w:b/>
        </w:rPr>
        <w:t xml:space="preserve"> </w:t>
      </w:r>
      <w:r w:rsidRPr="00C06779">
        <w:t xml:space="preserve">– групповое обсуждение с преподавателем учебной темы или проблемы в режиме </w:t>
      </w:r>
      <w:r>
        <w:t xml:space="preserve">реального времени </w:t>
      </w:r>
      <w:proofErr w:type="spellStart"/>
      <w:r>
        <w:t>онлайн</w:t>
      </w:r>
      <w:proofErr w:type="spellEnd"/>
      <w:r>
        <w:t>, по расписанию.</w:t>
      </w:r>
    </w:p>
    <w:p w:rsidR="001C15F7" w:rsidRDefault="001C15F7" w:rsidP="001C15F7">
      <w:pPr>
        <w:jc w:val="both"/>
      </w:pPr>
      <w:proofErr w:type="spellStart"/>
      <w:r w:rsidRPr="00C06779">
        <w:lastRenderedPageBreak/>
        <w:t>Вебинар</w:t>
      </w:r>
      <w:proofErr w:type="spellEnd"/>
      <w:r w:rsidRPr="00C06779">
        <w:t xml:space="preserve"> проходит с демонстрацией любых учебных материалов (презентаций, документов, вид</w:t>
      </w:r>
      <w:proofErr w:type="gramStart"/>
      <w:r w:rsidRPr="00C06779">
        <w:t>ео и ау</w:t>
      </w:r>
      <w:proofErr w:type="gramEnd"/>
      <w:r w:rsidRPr="00C06779">
        <w:t xml:space="preserve">дио роликов). </w:t>
      </w:r>
    </w:p>
    <w:p w:rsidR="001C15F7" w:rsidRDefault="001C15F7" w:rsidP="001C15F7">
      <w:pPr>
        <w:jc w:val="both"/>
      </w:pPr>
      <w:r w:rsidRPr="00C06779">
        <w:t>Во</w:t>
      </w:r>
      <w:r>
        <w:t xml:space="preserve"> время</w:t>
      </w:r>
      <w:r w:rsidRPr="00C06779">
        <w:t xml:space="preserve"> </w:t>
      </w:r>
      <w:r>
        <w:t xml:space="preserve">проведения </w:t>
      </w:r>
      <w:proofErr w:type="spellStart"/>
      <w:r w:rsidRPr="00C06779">
        <w:t>веби</w:t>
      </w:r>
      <w:r>
        <w:t>нара</w:t>
      </w:r>
      <w:proofErr w:type="spellEnd"/>
      <w:r>
        <w:t xml:space="preserve"> преподаватели могут проводить опросы, нужно </w:t>
      </w:r>
      <w:proofErr w:type="gramStart"/>
      <w:r>
        <w:t>готовится</w:t>
      </w:r>
      <w:proofErr w:type="gramEnd"/>
      <w:r>
        <w:t xml:space="preserve"> предварительно к опросу и отвечать </w:t>
      </w:r>
      <w:r w:rsidRPr="00C06779">
        <w:t>на вопросы</w:t>
      </w:r>
      <w:r>
        <w:t xml:space="preserve"> преподавателя </w:t>
      </w:r>
      <w:proofErr w:type="spellStart"/>
      <w:r>
        <w:t>онлайн</w:t>
      </w:r>
      <w:proofErr w:type="spellEnd"/>
      <w:r w:rsidRPr="00C06779">
        <w:t xml:space="preserve">, </w:t>
      </w:r>
      <w:r>
        <w:t xml:space="preserve">создавая </w:t>
      </w:r>
      <w:r w:rsidRPr="00C06779">
        <w:t xml:space="preserve"> </w:t>
      </w:r>
      <w:r>
        <w:t xml:space="preserve">атмосферу  нахождения </w:t>
      </w:r>
      <w:r w:rsidRPr="00C06779">
        <w:t xml:space="preserve"> в учебной аудитории. </w:t>
      </w:r>
    </w:p>
    <w:p w:rsidR="001C15F7" w:rsidRDefault="001C15F7" w:rsidP="001C15F7">
      <w:pPr>
        <w:jc w:val="both"/>
      </w:pPr>
      <w:r>
        <w:t xml:space="preserve">Если Вы не смогли принять участие в </w:t>
      </w:r>
      <w:proofErr w:type="spellStart"/>
      <w:r>
        <w:t>онлайн</w:t>
      </w:r>
      <w:proofErr w:type="spellEnd"/>
      <w:r>
        <w:t xml:space="preserve"> </w:t>
      </w:r>
      <w:proofErr w:type="spellStart"/>
      <w:r>
        <w:t>Вебинаре</w:t>
      </w:r>
      <w:proofErr w:type="spellEnd"/>
      <w:r>
        <w:t xml:space="preserve">, то Вы сможете просмотреть его видеозапись </w:t>
      </w:r>
      <w:proofErr w:type="spellStart"/>
      <w:r>
        <w:t>офлайн</w:t>
      </w:r>
      <w:proofErr w:type="spellEnd"/>
      <w:r>
        <w:t xml:space="preserve"> на портале.</w:t>
      </w:r>
    </w:p>
    <w:p w:rsidR="001C15F7" w:rsidRDefault="001C15F7" w:rsidP="001C15F7">
      <w:pPr>
        <w:jc w:val="both"/>
        <w:rPr>
          <w:b/>
        </w:rPr>
      </w:pPr>
    </w:p>
    <w:p w:rsidR="001C15F7" w:rsidRDefault="001C15F7" w:rsidP="001C15F7">
      <w:pPr>
        <w:jc w:val="both"/>
        <w:rPr>
          <w:b/>
          <w:bCs/>
        </w:rPr>
      </w:pPr>
    </w:p>
    <w:p w:rsidR="001C15F7" w:rsidRDefault="001C15F7" w:rsidP="001C15F7">
      <w:pPr>
        <w:jc w:val="both"/>
        <w:rPr>
          <w:b/>
          <w:bCs/>
        </w:rPr>
      </w:pPr>
    </w:p>
    <w:p w:rsidR="001C15F7" w:rsidRDefault="001C15F7" w:rsidP="001C15F7">
      <w:pPr>
        <w:jc w:val="both"/>
        <w:rPr>
          <w:b/>
          <w:bCs/>
        </w:rPr>
      </w:pPr>
    </w:p>
    <w:p w:rsidR="001C15F7" w:rsidRDefault="001C15F7" w:rsidP="001C15F7">
      <w:pPr>
        <w:jc w:val="both"/>
        <w:rPr>
          <w:b/>
          <w:bCs/>
        </w:rPr>
      </w:pPr>
    </w:p>
    <w:p w:rsidR="001C15F7" w:rsidRDefault="001C15F7" w:rsidP="001C15F7">
      <w:pPr>
        <w:jc w:val="right"/>
        <w:rPr>
          <w:b/>
          <w:bCs/>
        </w:rPr>
      </w:pPr>
      <w:r>
        <w:rPr>
          <w:b/>
          <w:bCs/>
        </w:rPr>
        <w:t>Приложение</w:t>
      </w:r>
    </w:p>
    <w:p w:rsidR="001C15F7" w:rsidRDefault="001C15F7" w:rsidP="001C15F7">
      <w:pPr>
        <w:jc w:val="right"/>
        <w:rPr>
          <w:b/>
          <w:bCs/>
        </w:rPr>
      </w:pPr>
      <w:r w:rsidRPr="008C3E5F">
        <w:rPr>
          <w:b/>
          <w:bCs/>
        </w:rPr>
        <w:t>Қосымша</w:t>
      </w:r>
    </w:p>
    <w:p w:rsidR="001C15F7" w:rsidRDefault="001C15F7" w:rsidP="001C15F7">
      <w:pPr>
        <w:jc w:val="both"/>
        <w:rPr>
          <w:b/>
          <w:bCs/>
        </w:rPr>
      </w:pPr>
    </w:p>
    <w:p w:rsidR="001C15F7" w:rsidRDefault="001C15F7" w:rsidP="001C15F7">
      <w:pPr>
        <w:jc w:val="both"/>
        <w:rPr>
          <w:b/>
          <w:bCs/>
        </w:rPr>
      </w:pPr>
      <w:r w:rsidRPr="000065B4">
        <w:rPr>
          <w:b/>
          <w:bCs/>
        </w:rPr>
        <w:t>ОБЩИЕ КРИТЕРИИ ОЦЕНКИ УСПЕВАЕМОСТИ:</w:t>
      </w:r>
    </w:p>
    <w:p w:rsidR="001C15F7" w:rsidRDefault="001C15F7" w:rsidP="001C15F7">
      <w:pPr>
        <w:jc w:val="both"/>
        <w:rPr>
          <w:b/>
          <w:bCs/>
        </w:rPr>
      </w:pPr>
      <w:r w:rsidRPr="008C3E5F">
        <w:rPr>
          <w:b/>
          <w:bCs/>
        </w:rPr>
        <w:t>ЖАЛПЫ ҮЛГЕРІМІН БАҒАЛАУ КРИТЕРИЙЛЕРІ:</w:t>
      </w:r>
    </w:p>
    <w:p w:rsidR="001C15F7" w:rsidRPr="000065B4" w:rsidRDefault="001C15F7" w:rsidP="001C15F7">
      <w:pPr>
        <w:jc w:val="both"/>
        <w:rPr>
          <w:b/>
          <w:bCs/>
        </w:rPr>
      </w:pPr>
    </w:p>
    <w:p w:rsidR="001C15F7" w:rsidRDefault="001C15F7" w:rsidP="001C15F7">
      <w:pPr>
        <w:ind w:firstLine="567"/>
        <w:jc w:val="both"/>
        <w:rPr>
          <w:b/>
        </w:rPr>
      </w:pPr>
      <w:r>
        <w:rPr>
          <w:b/>
        </w:rPr>
        <w:t>Все виды контроля оцениваются по 100 (сто) балльной системе.</w:t>
      </w:r>
    </w:p>
    <w:p w:rsidR="001C15F7" w:rsidRDefault="001C15F7" w:rsidP="001C15F7">
      <w:pPr>
        <w:ind w:firstLine="567"/>
        <w:jc w:val="both"/>
        <w:rPr>
          <w:b/>
        </w:rPr>
      </w:pPr>
      <w:r w:rsidRPr="008C3E5F">
        <w:rPr>
          <w:b/>
        </w:rPr>
        <w:t xml:space="preserve">Барлық бақылау түрлері </w:t>
      </w:r>
      <w:proofErr w:type="spellStart"/>
      <w:r w:rsidRPr="008C3E5F">
        <w:rPr>
          <w:b/>
        </w:rPr>
        <w:t>бойынша</w:t>
      </w:r>
      <w:proofErr w:type="spellEnd"/>
      <w:r w:rsidRPr="008C3E5F">
        <w:rPr>
          <w:b/>
        </w:rPr>
        <w:t xml:space="preserve"> -100 (жүз) балдық жүйе бағаланады.</w:t>
      </w:r>
    </w:p>
    <w:p w:rsidR="001C15F7" w:rsidRPr="000065B4" w:rsidRDefault="001C15F7" w:rsidP="001C15F7">
      <w:pPr>
        <w:ind w:firstLine="567"/>
        <w:jc w:val="both"/>
        <w:rPr>
          <w:b/>
        </w:rPr>
      </w:pPr>
    </w:p>
    <w:p w:rsidR="001C15F7" w:rsidRPr="00052F20" w:rsidRDefault="001C15F7" w:rsidP="001C15F7">
      <w:pPr>
        <w:pStyle w:val="a4"/>
        <w:numPr>
          <w:ilvl w:val="0"/>
          <w:numId w:val="2"/>
        </w:numPr>
        <w:spacing w:after="200" w:line="276" w:lineRule="auto"/>
        <w:jc w:val="both"/>
      </w:pPr>
      <w:r w:rsidRPr="00052F20">
        <w:t>Рейтинг 1 (Р1) = (Практическое задание 1 + Рубежный контроль 1)</w:t>
      </w:r>
      <w:proofErr w:type="gramStart"/>
      <w:r w:rsidRPr="00052F20">
        <w:t xml:space="preserve"> :</w:t>
      </w:r>
      <w:proofErr w:type="gramEnd"/>
      <w:r w:rsidRPr="00052F20">
        <w:t xml:space="preserve">2 ; </w:t>
      </w:r>
    </w:p>
    <w:p w:rsidR="001C15F7" w:rsidRPr="00052F20" w:rsidRDefault="001C15F7" w:rsidP="001C15F7">
      <w:pPr>
        <w:pStyle w:val="a4"/>
        <w:numPr>
          <w:ilvl w:val="0"/>
          <w:numId w:val="2"/>
        </w:numPr>
        <w:spacing w:line="276" w:lineRule="auto"/>
        <w:ind w:left="0" w:firstLine="426"/>
        <w:jc w:val="both"/>
      </w:pPr>
      <w:r w:rsidRPr="00052F20">
        <w:t>Рейтинг 2 (Р2) = (Практическое задание 2 + Рубежный контроль 2):2</w:t>
      </w:r>
      <w:proofErr w:type="gramStart"/>
      <w:r w:rsidRPr="00052F20">
        <w:t xml:space="preserve"> ;</w:t>
      </w:r>
      <w:proofErr w:type="gramEnd"/>
      <w:r>
        <w:t xml:space="preserve"> </w:t>
      </w:r>
    </w:p>
    <w:p w:rsidR="001C15F7" w:rsidRPr="00CE3166" w:rsidRDefault="001C15F7" w:rsidP="001C15F7">
      <w:pPr>
        <w:pStyle w:val="a4"/>
        <w:numPr>
          <w:ilvl w:val="0"/>
          <w:numId w:val="2"/>
        </w:numPr>
        <w:spacing w:after="200" w:line="276" w:lineRule="auto"/>
        <w:jc w:val="both"/>
      </w:pPr>
      <w:r w:rsidRPr="00052F20">
        <w:t xml:space="preserve"> Рейтинг допуска на экзамен  (РД</w:t>
      </w:r>
      <w:proofErr w:type="gramStart"/>
      <w:r w:rsidRPr="00052F20">
        <w:t xml:space="preserve"> )</w:t>
      </w:r>
      <w:proofErr w:type="gramEnd"/>
      <w:r w:rsidRPr="00052F20">
        <w:t xml:space="preserve"> =  Рейтинг 1 (Р1) + Рейтинг « (Р2) : 2.</w:t>
      </w:r>
      <w:r w:rsidRPr="00CE3166">
        <w:rPr>
          <w:b/>
        </w:rPr>
        <w:t xml:space="preserve"> </w:t>
      </w:r>
    </w:p>
    <w:p w:rsidR="001C15F7" w:rsidRPr="00052F20" w:rsidRDefault="001C15F7" w:rsidP="001C15F7">
      <w:pPr>
        <w:pStyle w:val="a4"/>
        <w:jc w:val="both"/>
      </w:pPr>
      <w:r w:rsidRPr="00CE3166">
        <w:rPr>
          <w:b/>
        </w:rPr>
        <w:t xml:space="preserve">Важно!  </w:t>
      </w:r>
      <w:r>
        <w:rPr>
          <w:b/>
        </w:rPr>
        <w:t xml:space="preserve"> </w:t>
      </w:r>
      <w:r w:rsidRPr="00CE3166">
        <w:t>Рейтинг допуска на экзамен должен быть не ниже 50 баллов;</w:t>
      </w:r>
      <w:r w:rsidRPr="00CE3166">
        <w:rPr>
          <w:b/>
        </w:rPr>
        <w:t xml:space="preserve">  </w:t>
      </w:r>
      <w:r w:rsidRPr="00CE3166">
        <w:t xml:space="preserve">         </w:t>
      </w:r>
    </w:p>
    <w:p w:rsidR="001C15F7" w:rsidRDefault="001C15F7" w:rsidP="001C15F7">
      <w:pPr>
        <w:pStyle w:val="a4"/>
        <w:numPr>
          <w:ilvl w:val="0"/>
          <w:numId w:val="2"/>
        </w:numPr>
        <w:spacing w:after="200" w:line="276" w:lineRule="auto"/>
        <w:jc w:val="both"/>
      </w:pPr>
      <w:r w:rsidRPr="00052F20">
        <w:t>Экзаменационная оценка  (ЭО) = от 0  до 100 баллов;</w:t>
      </w:r>
      <w:r>
        <w:t xml:space="preserve"> </w:t>
      </w:r>
    </w:p>
    <w:p w:rsidR="001C15F7" w:rsidRPr="00052F20" w:rsidRDefault="001C15F7" w:rsidP="001C15F7">
      <w:pPr>
        <w:pStyle w:val="a4"/>
        <w:jc w:val="both"/>
      </w:pPr>
      <w:r w:rsidRPr="00CE3166">
        <w:rPr>
          <w:b/>
        </w:rPr>
        <w:t>Важно</w:t>
      </w:r>
      <w:proofErr w:type="gramStart"/>
      <w:r w:rsidRPr="00CE3166">
        <w:rPr>
          <w:b/>
        </w:rPr>
        <w:t xml:space="preserve"> !</w:t>
      </w:r>
      <w:proofErr w:type="gramEnd"/>
      <w:r>
        <w:t xml:space="preserve"> При  оценке на экзамене  ниже 50 баллов итоговая оценка по дисциплине не выводится. У студента формируется академическая задолженность по дисциплине.</w:t>
      </w:r>
    </w:p>
    <w:p w:rsidR="001C15F7" w:rsidRPr="00206CBB" w:rsidRDefault="001C15F7" w:rsidP="001C15F7">
      <w:pPr>
        <w:pStyle w:val="a4"/>
        <w:numPr>
          <w:ilvl w:val="0"/>
          <w:numId w:val="2"/>
        </w:numPr>
        <w:spacing w:after="200" w:line="276" w:lineRule="auto"/>
        <w:jc w:val="both"/>
      </w:pPr>
      <w:r w:rsidRPr="00052F20">
        <w:t>Итоговая оценка по дисциплине</w:t>
      </w:r>
      <w:r>
        <w:t xml:space="preserve"> (ИО</w:t>
      </w:r>
      <w:proofErr w:type="gramStart"/>
      <w:r>
        <w:t xml:space="preserve"> )</w:t>
      </w:r>
      <w:proofErr w:type="gramEnd"/>
      <w:r w:rsidRPr="00052F20">
        <w:t xml:space="preserve">= РД </w:t>
      </w:r>
      <w:proofErr w:type="spellStart"/>
      <w:r w:rsidRPr="00052F20">
        <w:t>х</w:t>
      </w:r>
      <w:proofErr w:type="spellEnd"/>
      <w:r w:rsidRPr="00052F20">
        <w:t xml:space="preserve"> 0,6+ ЭО </w:t>
      </w:r>
      <w:proofErr w:type="spellStart"/>
      <w:r w:rsidRPr="00052F20">
        <w:t>х</w:t>
      </w:r>
      <w:proofErr w:type="spellEnd"/>
      <w:r w:rsidRPr="00052F20">
        <w:t xml:space="preserve"> 0,4.</w:t>
      </w:r>
    </w:p>
    <w:p w:rsidR="001C15F7" w:rsidRDefault="001C15F7" w:rsidP="001C15F7">
      <w:pPr>
        <w:jc w:val="both"/>
      </w:pPr>
      <w:r w:rsidRPr="00F66B8D">
        <w:rPr>
          <w:b/>
        </w:rPr>
        <w:t>Примечание:</w:t>
      </w:r>
      <w:r>
        <w:t xml:space="preserve"> в итоговой оценке по дисциплине  доля  оценок   практических заданий и  рубежных контролей составляет – 60% и экзамена – 40%;</w:t>
      </w:r>
    </w:p>
    <w:p w:rsidR="001C15F7" w:rsidRDefault="001C15F7" w:rsidP="001C15F7">
      <w:pPr>
        <w:jc w:val="both"/>
        <w:rPr>
          <w:rFonts w:eastAsia="TimesNewRoman,Bold"/>
          <w:b/>
          <w:bCs/>
        </w:rPr>
      </w:pPr>
    </w:p>
    <w:p w:rsidR="001C15F7" w:rsidRPr="000065B4" w:rsidRDefault="001C15F7" w:rsidP="001C15F7">
      <w:pPr>
        <w:jc w:val="both"/>
      </w:pPr>
      <w:r>
        <w:rPr>
          <w:rFonts w:eastAsia="TimesNewRoman,Bold"/>
          <w:b/>
          <w:bCs/>
        </w:rPr>
        <w:t>Результаты Практических заданий</w:t>
      </w:r>
      <w:r w:rsidRPr="000065B4">
        <w:rPr>
          <w:rFonts w:eastAsia="TimesNewRoman,Bold"/>
          <w:b/>
          <w:bCs/>
        </w:rPr>
        <w:t xml:space="preserve"> </w:t>
      </w:r>
      <w:r w:rsidRPr="000065B4">
        <w:rPr>
          <w:rFonts w:eastAsia="TimesNewRoman,Bold"/>
          <w:bCs/>
        </w:rPr>
        <w:t xml:space="preserve">– </w:t>
      </w:r>
      <w:r>
        <w:rPr>
          <w:rFonts w:eastAsia="TimesNewRoman,Bold"/>
          <w:bCs/>
        </w:rPr>
        <w:t xml:space="preserve">обеспечивают </w:t>
      </w:r>
      <w:r w:rsidRPr="000065B4">
        <w:rPr>
          <w:rFonts w:eastAsia="TimesNewRoman,Bold"/>
          <w:bCs/>
        </w:rPr>
        <w:t xml:space="preserve"> допуск студенту к прохождению </w:t>
      </w:r>
      <w:r>
        <w:rPr>
          <w:rFonts w:eastAsia="TimesNewRoman,Bold"/>
          <w:bCs/>
        </w:rPr>
        <w:t>Рубежных контролей.</w:t>
      </w:r>
    </w:p>
    <w:p w:rsidR="001C15F7" w:rsidRDefault="001C15F7" w:rsidP="001C15F7">
      <w:pPr>
        <w:jc w:val="both"/>
        <w:rPr>
          <w:b/>
        </w:rPr>
      </w:pPr>
      <w:r w:rsidRPr="000065B4">
        <w:rPr>
          <w:b/>
        </w:rPr>
        <w:t>Итоговая оценка</w:t>
      </w:r>
      <w:r>
        <w:rPr>
          <w:b/>
        </w:rPr>
        <w:t>:</w:t>
      </w:r>
    </w:p>
    <w:p w:rsidR="001C15F7" w:rsidRDefault="001C15F7" w:rsidP="001C15F7">
      <w:pPr>
        <w:jc w:val="both"/>
      </w:pPr>
      <w:r>
        <w:t xml:space="preserve">Оценка по Рубежному контролю складывается по оценкам, полученным за практическое задание и рубежный контроль, выводится среднеарифметическое значение этих оценок. </w:t>
      </w:r>
    </w:p>
    <w:p w:rsidR="001C15F7" w:rsidRPr="000065B4" w:rsidRDefault="001C15F7" w:rsidP="001C15F7">
      <w:pPr>
        <w:jc w:val="both"/>
      </w:pPr>
      <w:r>
        <w:t xml:space="preserve">Общая итоговая оценка складывается из </w:t>
      </w:r>
      <w:r w:rsidRPr="000065B4">
        <w:t xml:space="preserve">средней суммы результатов рубежного контроля 1,2 и </w:t>
      </w:r>
      <w:r>
        <w:t xml:space="preserve">результатов </w:t>
      </w:r>
      <w:r w:rsidRPr="000065B4">
        <w:t>итогового экзамена.</w:t>
      </w:r>
    </w:p>
    <w:p w:rsidR="001C15F7" w:rsidRDefault="001C15F7" w:rsidP="001C15F7">
      <w:pPr>
        <w:jc w:val="both"/>
        <w:rPr>
          <w:rFonts w:eastAsia="TimesNewRoman,Bold"/>
          <w:b/>
          <w:bCs/>
        </w:rPr>
      </w:pPr>
    </w:p>
    <w:p w:rsidR="001C15F7" w:rsidRDefault="001C15F7" w:rsidP="001C15F7">
      <w:pPr>
        <w:jc w:val="both"/>
      </w:pPr>
      <w:r>
        <w:t xml:space="preserve">Проходной балл рубежного контроля (среднеарифметического значения за рубежный контроль 1 и 2) – 50 баллов. </w:t>
      </w:r>
    </w:p>
    <w:p w:rsidR="001C15F7" w:rsidRDefault="001C15F7" w:rsidP="001C15F7">
      <w:pPr>
        <w:jc w:val="both"/>
        <w:rPr>
          <w:rFonts w:eastAsia="+mn-ea"/>
          <w:color w:val="000000"/>
          <w:kern w:val="24"/>
        </w:rPr>
      </w:pPr>
      <w:r w:rsidRPr="007848A1">
        <w:rPr>
          <w:b/>
        </w:rPr>
        <w:t>Уровень переводного балла</w:t>
      </w:r>
      <w:r>
        <w:t xml:space="preserve"> </w:t>
      </w:r>
      <w:proofErr w:type="gramStart"/>
      <w:r w:rsidRPr="007848A1">
        <w:t xml:space="preserve">( </w:t>
      </w:r>
      <w:proofErr w:type="gramEnd"/>
      <w:r w:rsidRPr="007848A1">
        <w:rPr>
          <w:rFonts w:eastAsia="+mn-ea"/>
          <w:bCs/>
          <w:color w:val="000000"/>
          <w:kern w:val="24"/>
        </w:rPr>
        <w:t>Средний балл успеваемости)</w:t>
      </w:r>
      <w:r>
        <w:rPr>
          <w:rFonts w:eastAsia="+mn-ea"/>
          <w:b/>
          <w:bCs/>
          <w:color w:val="000000"/>
          <w:kern w:val="24"/>
        </w:rPr>
        <w:t xml:space="preserve"> - </w:t>
      </w:r>
      <w:r w:rsidRPr="00734216">
        <w:rPr>
          <w:rFonts w:eastAsia="+mn-ea"/>
          <w:color w:val="000000"/>
          <w:kern w:val="24"/>
        </w:rPr>
        <w:t>средневзвешенная оценка уровня учебных достижений обучающегося за один учебный год</w:t>
      </w:r>
      <w:r>
        <w:rPr>
          <w:rFonts w:eastAsia="+mn-ea"/>
          <w:color w:val="000000"/>
          <w:kern w:val="24"/>
        </w:rPr>
        <w:t xml:space="preserve"> по всем дисциплинам.</w:t>
      </w:r>
    </w:p>
    <w:p w:rsidR="001C15F7" w:rsidRDefault="001C15F7" w:rsidP="001C15F7">
      <w:pPr>
        <w:jc w:val="both"/>
        <w:rPr>
          <w:rFonts w:eastAsia="+mn-ea"/>
          <w:color w:val="000000"/>
          <w:kern w:val="24"/>
        </w:rPr>
      </w:pPr>
      <w:r>
        <w:rPr>
          <w:rFonts w:eastAsia="+mn-ea"/>
          <w:color w:val="000000"/>
          <w:kern w:val="24"/>
        </w:rPr>
        <w:t>Уровень переводного балла (</w:t>
      </w:r>
      <w:r>
        <w:rPr>
          <w:rFonts w:eastAsia="+mn-ea"/>
          <w:color w:val="000000"/>
          <w:kern w:val="24"/>
          <w:lang w:val="en-US"/>
        </w:rPr>
        <w:t>GPA</w:t>
      </w:r>
      <w:r>
        <w:rPr>
          <w:rFonts w:eastAsia="+mn-ea"/>
          <w:color w:val="000000"/>
          <w:kern w:val="24"/>
        </w:rPr>
        <w:t>)</w:t>
      </w:r>
      <w:r w:rsidRPr="00087BF3">
        <w:rPr>
          <w:rFonts w:eastAsia="+mn-ea"/>
          <w:color w:val="000000"/>
          <w:kern w:val="24"/>
        </w:rPr>
        <w:t xml:space="preserve"> </w:t>
      </w:r>
      <w:r>
        <w:rPr>
          <w:rFonts w:eastAsia="+mn-ea"/>
          <w:color w:val="000000"/>
          <w:kern w:val="24"/>
        </w:rPr>
        <w:t xml:space="preserve">составляет с 1 курса на 2 курс   - </w:t>
      </w:r>
      <w:r w:rsidRPr="0013137A">
        <w:rPr>
          <w:rFonts w:eastAsia="+mn-ea"/>
          <w:color w:val="000000"/>
          <w:kern w:val="24"/>
        </w:rPr>
        <w:t>1,85 .</w:t>
      </w:r>
    </w:p>
    <w:p w:rsidR="001C15F7" w:rsidRDefault="001C15F7" w:rsidP="001C15F7">
      <w:pPr>
        <w:jc w:val="both"/>
        <w:rPr>
          <w:rFonts w:eastAsia="+mn-ea"/>
          <w:b/>
          <w:color w:val="000000"/>
          <w:kern w:val="24"/>
        </w:rPr>
      </w:pPr>
    </w:p>
    <w:p w:rsidR="001C15F7" w:rsidRDefault="001C15F7" w:rsidP="001C15F7">
      <w:pPr>
        <w:jc w:val="both"/>
        <w:rPr>
          <w:rFonts w:eastAsia="+mn-ea"/>
          <w:color w:val="000000"/>
          <w:kern w:val="24"/>
        </w:rPr>
      </w:pPr>
      <w:r w:rsidRPr="00087BF3">
        <w:rPr>
          <w:rFonts w:eastAsia="+mn-ea"/>
          <w:b/>
          <w:color w:val="000000"/>
          <w:kern w:val="24"/>
        </w:rPr>
        <w:t>Примечание:</w:t>
      </w:r>
      <w:r>
        <w:rPr>
          <w:rFonts w:eastAsia="+mn-ea"/>
          <w:color w:val="000000"/>
          <w:kern w:val="24"/>
        </w:rPr>
        <w:t xml:space="preserve"> при наличии положительных оценок</w:t>
      </w:r>
      <w:r w:rsidRPr="00087BF3">
        <w:rPr>
          <w:rFonts w:eastAsia="+mn-ea"/>
          <w:color w:val="000000"/>
          <w:kern w:val="24"/>
        </w:rPr>
        <w:t xml:space="preserve"> </w:t>
      </w:r>
      <w:r>
        <w:rPr>
          <w:rFonts w:eastAsia="+mn-ea"/>
          <w:color w:val="000000"/>
          <w:kern w:val="24"/>
        </w:rPr>
        <w:t xml:space="preserve">по всем дисциплинам  и уровня  </w:t>
      </w:r>
      <w:r>
        <w:rPr>
          <w:rFonts w:eastAsia="+mn-ea"/>
          <w:color w:val="000000"/>
          <w:kern w:val="24"/>
          <w:lang w:val="en-US"/>
        </w:rPr>
        <w:t>GPA</w:t>
      </w:r>
      <w:r>
        <w:rPr>
          <w:rFonts w:eastAsia="+mn-ea"/>
          <w:color w:val="000000"/>
          <w:kern w:val="24"/>
        </w:rPr>
        <w:t xml:space="preserve"> ниже 1,85 студент в летнем семестре  осваивает повторно дисциплины (по выбору студента) и обеспечивает уровень переводного балла на платной основе.</w:t>
      </w:r>
    </w:p>
    <w:p w:rsidR="001C15F7" w:rsidRPr="00087BF3" w:rsidRDefault="001C15F7" w:rsidP="001C15F7">
      <w:pPr>
        <w:jc w:val="both"/>
        <w:rPr>
          <w:rFonts w:eastAsia="TimesNewRoman,Bold"/>
          <w:bCs/>
        </w:rPr>
      </w:pPr>
      <w:r>
        <w:rPr>
          <w:rFonts w:eastAsia="+mn-ea"/>
          <w:color w:val="000000"/>
          <w:kern w:val="24"/>
        </w:rPr>
        <w:t xml:space="preserve">  </w:t>
      </w:r>
    </w:p>
    <w:p w:rsidR="001C15F7" w:rsidRDefault="001C15F7" w:rsidP="001C15F7">
      <w:pPr>
        <w:jc w:val="both"/>
        <w:rPr>
          <w:rFonts w:eastAsia="TimesNewRoman,Bold"/>
          <w:bCs/>
        </w:rPr>
      </w:pPr>
      <w:r>
        <w:rPr>
          <w:rFonts w:eastAsia="TimesNewRoman,Bold"/>
          <w:bCs/>
        </w:rPr>
        <w:lastRenderedPageBreak/>
        <w:t xml:space="preserve"> По всем вопросам необходимо обращаться в Центр Дистанционного Образования. </w:t>
      </w:r>
    </w:p>
    <w:p w:rsidR="001C15F7" w:rsidRDefault="001C15F7" w:rsidP="001C15F7">
      <w:pPr>
        <w:jc w:val="both"/>
        <w:rPr>
          <w:rFonts w:eastAsia="TimesNewRoman,Bold"/>
          <w:bCs/>
        </w:rPr>
      </w:pPr>
      <w:r>
        <w:rPr>
          <w:rFonts w:eastAsia="TimesNewRoman,Bold"/>
          <w:bCs/>
        </w:rPr>
        <w:t>Контакты на учебном портале.</w:t>
      </w:r>
    </w:p>
    <w:p w:rsidR="001C15F7" w:rsidRDefault="001C15F7" w:rsidP="001C15F7">
      <w:pPr>
        <w:pStyle w:val="a5"/>
        <w:spacing w:after="0"/>
        <w:jc w:val="both"/>
        <w:rPr>
          <w:b/>
        </w:rPr>
      </w:pPr>
    </w:p>
    <w:p w:rsidR="001C15F7" w:rsidRDefault="001C15F7" w:rsidP="001C15F7">
      <w:pPr>
        <w:pStyle w:val="a5"/>
        <w:spacing w:after="0"/>
        <w:jc w:val="both"/>
      </w:pPr>
      <w:r w:rsidRPr="000065B4">
        <w:rPr>
          <w:b/>
        </w:rPr>
        <w:t>СИСТЕМА ОЦЕНКИ ЗНАНИЙ</w:t>
      </w:r>
      <w:r w:rsidRPr="000065B4">
        <w:t xml:space="preserve"> </w:t>
      </w:r>
    </w:p>
    <w:p w:rsidR="001C15F7" w:rsidRDefault="001C15F7" w:rsidP="001C15F7">
      <w:pPr>
        <w:pStyle w:val="a5"/>
        <w:spacing w:after="0"/>
        <w:jc w:val="both"/>
      </w:pPr>
      <w:r w:rsidRPr="000065B4">
        <w:t xml:space="preserve"> рейтинговая шкала оценки, при которой применяются         следующие уровни:</w:t>
      </w:r>
    </w:p>
    <w:p w:rsidR="001C15F7" w:rsidRPr="000065B4" w:rsidRDefault="001C15F7" w:rsidP="001C15F7">
      <w:pPr>
        <w:jc w:val="both"/>
        <w:rPr>
          <w:b/>
        </w:rPr>
      </w:pPr>
    </w:p>
    <w:tbl>
      <w:tblPr>
        <w:tblW w:w="9027" w:type="dxa"/>
        <w:tblInd w:w="55" w:type="dxa"/>
        <w:tblCellMar>
          <w:top w:w="55" w:type="dxa"/>
          <w:left w:w="55" w:type="dxa"/>
          <w:bottom w:w="55" w:type="dxa"/>
          <w:right w:w="55" w:type="dxa"/>
        </w:tblCellMar>
        <w:tblLook w:val="0000"/>
      </w:tblPr>
      <w:tblGrid>
        <w:gridCol w:w="153"/>
        <w:gridCol w:w="1843"/>
        <w:gridCol w:w="2409"/>
        <w:gridCol w:w="2254"/>
        <w:gridCol w:w="2368"/>
      </w:tblGrid>
      <w:tr w:rsidR="001C15F7" w:rsidRPr="00DC5959" w:rsidTr="00046F02">
        <w:trPr>
          <w:trHeight w:val="170"/>
        </w:trPr>
        <w:tc>
          <w:tcPr>
            <w:tcW w:w="153" w:type="dxa"/>
            <w:vMerge w:val="restart"/>
            <w:tcBorders>
              <w:right w:val="single" w:sz="4" w:space="0" w:color="auto"/>
            </w:tcBorders>
          </w:tcPr>
          <w:p w:rsidR="001C15F7" w:rsidRPr="00DC5959" w:rsidRDefault="001C15F7" w:rsidP="00046F02">
            <w:pPr>
              <w:pStyle w:val="a8"/>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Оценка по буквенной системе</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Цифровой эквивалент</w:t>
            </w:r>
          </w:p>
          <w:p w:rsidR="001C15F7" w:rsidRPr="00DC5959" w:rsidRDefault="001C15F7" w:rsidP="00046F02">
            <w:pPr>
              <w:pStyle w:val="aa"/>
              <w:jc w:val="center"/>
              <w:rPr>
                <w:sz w:val="24"/>
                <w:szCs w:val="24"/>
              </w:rPr>
            </w:pPr>
            <w:r w:rsidRPr="00DC5959">
              <w:rPr>
                <w:sz w:val="24"/>
                <w:szCs w:val="24"/>
              </w:rPr>
              <w:t>баллов</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w:t>
            </w:r>
            <w:proofErr w:type="spellStart"/>
            <w:r w:rsidRPr="00DC5959">
              <w:rPr>
                <w:sz w:val="24"/>
                <w:szCs w:val="24"/>
              </w:rPr>
              <w:t>ное</w:t>
            </w:r>
            <w:proofErr w:type="spellEnd"/>
            <w:r w:rsidRPr="00DC5959">
              <w:rPr>
                <w:sz w:val="24"/>
                <w:szCs w:val="24"/>
              </w:rPr>
              <w:t xml:space="preserve"> содержание</w:t>
            </w:r>
          </w:p>
        </w:tc>
        <w:tc>
          <w:tcPr>
            <w:tcW w:w="2368" w:type="dxa"/>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pStyle w:val="aa"/>
              <w:snapToGrid w:val="0"/>
              <w:jc w:val="center"/>
              <w:rPr>
                <w:sz w:val="24"/>
                <w:szCs w:val="24"/>
              </w:rPr>
            </w:pPr>
            <w:r w:rsidRPr="00DC5959">
              <w:rPr>
                <w:sz w:val="24"/>
                <w:szCs w:val="24"/>
              </w:rPr>
              <w:t>Оценка по традиционной системе</w:t>
            </w:r>
          </w:p>
        </w:tc>
      </w:tr>
      <w:tr w:rsidR="001C15F7" w:rsidRPr="00DC5959" w:rsidTr="00046F02">
        <w:trPr>
          <w:trHeight w:val="69"/>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А</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4,0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95-100</w:t>
            </w:r>
          </w:p>
        </w:tc>
        <w:tc>
          <w:tcPr>
            <w:tcW w:w="2368" w:type="dxa"/>
            <w:vMerge w:val="restart"/>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pStyle w:val="aa"/>
              <w:snapToGrid w:val="0"/>
              <w:jc w:val="center"/>
              <w:rPr>
                <w:sz w:val="24"/>
                <w:szCs w:val="24"/>
              </w:rPr>
            </w:pPr>
          </w:p>
          <w:p w:rsidR="001C15F7" w:rsidRPr="00DC5959" w:rsidRDefault="001C15F7" w:rsidP="00046F02">
            <w:pPr>
              <w:pStyle w:val="aa"/>
              <w:jc w:val="center"/>
              <w:rPr>
                <w:sz w:val="24"/>
                <w:szCs w:val="24"/>
              </w:rPr>
            </w:pPr>
            <w:r w:rsidRPr="00DC5959">
              <w:rPr>
                <w:sz w:val="24"/>
                <w:szCs w:val="24"/>
              </w:rPr>
              <w:t>Отлично</w:t>
            </w: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А-</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3,67</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90-94</w:t>
            </w:r>
          </w:p>
        </w:tc>
        <w:tc>
          <w:tcPr>
            <w:tcW w:w="2368" w:type="dxa"/>
            <w:vMerge/>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В+</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3,33</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85-89</w:t>
            </w:r>
          </w:p>
        </w:tc>
        <w:tc>
          <w:tcPr>
            <w:tcW w:w="2368" w:type="dxa"/>
            <w:vMerge w:val="restart"/>
            <w:tcBorders>
              <w:top w:val="single" w:sz="4" w:space="0" w:color="000000"/>
              <w:left w:val="single" w:sz="4" w:space="0" w:color="000000"/>
              <w:right w:val="single" w:sz="4" w:space="0" w:color="000000"/>
            </w:tcBorders>
          </w:tcPr>
          <w:p w:rsidR="001C15F7" w:rsidRPr="00DC5959" w:rsidRDefault="001C15F7" w:rsidP="00046F02">
            <w:pPr>
              <w:pStyle w:val="aa"/>
              <w:snapToGrid w:val="0"/>
              <w:jc w:val="center"/>
              <w:rPr>
                <w:sz w:val="24"/>
                <w:szCs w:val="24"/>
              </w:rPr>
            </w:pPr>
          </w:p>
          <w:p w:rsidR="001C15F7" w:rsidRPr="00DC5959" w:rsidRDefault="001C15F7" w:rsidP="00046F02">
            <w:pPr>
              <w:pStyle w:val="aa"/>
              <w:jc w:val="center"/>
              <w:rPr>
                <w:sz w:val="24"/>
                <w:szCs w:val="24"/>
              </w:rPr>
            </w:pPr>
            <w:r w:rsidRPr="00DC5959">
              <w:rPr>
                <w:sz w:val="24"/>
                <w:szCs w:val="24"/>
              </w:rPr>
              <w:t>Хорошо</w:t>
            </w:r>
          </w:p>
          <w:p w:rsidR="001C15F7" w:rsidRPr="00DC5959" w:rsidRDefault="001C15F7" w:rsidP="00046F02">
            <w:pPr>
              <w:pStyle w:val="aa"/>
              <w:jc w:val="center"/>
              <w:rPr>
                <w:sz w:val="24"/>
                <w:szCs w:val="24"/>
              </w:rP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В</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3,0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80-84</w:t>
            </w:r>
          </w:p>
        </w:tc>
        <w:tc>
          <w:tcPr>
            <w:tcW w:w="2368" w:type="dxa"/>
            <w:vMerge/>
            <w:tcBorders>
              <w:left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В-</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2,67</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75-79</w:t>
            </w:r>
          </w:p>
        </w:tc>
        <w:tc>
          <w:tcPr>
            <w:tcW w:w="2368" w:type="dxa"/>
            <w:vMerge/>
            <w:tcBorders>
              <w:left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С+</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2,33</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70-74</w:t>
            </w:r>
          </w:p>
        </w:tc>
        <w:tc>
          <w:tcPr>
            <w:tcW w:w="2368" w:type="dxa"/>
            <w:vMerge/>
            <w:tcBorders>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С</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2,0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65-69</w:t>
            </w:r>
          </w:p>
        </w:tc>
        <w:tc>
          <w:tcPr>
            <w:tcW w:w="2368" w:type="dxa"/>
            <w:vMerge w:val="restart"/>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rPr>
                <w:lang w:val="kk-KZ"/>
              </w:rPr>
            </w:pPr>
            <w:r w:rsidRPr="00DC5959">
              <w:rPr>
                <w:lang w:val="kk-KZ"/>
              </w:rPr>
              <w:t>Удовлетворительно</w:t>
            </w:r>
          </w:p>
          <w:p w:rsidR="001C15F7" w:rsidRPr="00DC5959" w:rsidRDefault="001C15F7" w:rsidP="00046F02">
            <w:pPr>
              <w:jc w:val="center"/>
              <w:rPr>
                <w:lang w:val="kk-KZ"/>
              </w:rP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С-</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1,67</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60-64</w:t>
            </w:r>
          </w:p>
        </w:tc>
        <w:tc>
          <w:tcPr>
            <w:tcW w:w="2368" w:type="dxa"/>
            <w:vMerge/>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D+</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1,33</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55-59</w:t>
            </w:r>
          </w:p>
        </w:tc>
        <w:tc>
          <w:tcPr>
            <w:tcW w:w="2368" w:type="dxa"/>
            <w:vMerge/>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D-</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1,0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50-54</w:t>
            </w:r>
          </w:p>
        </w:tc>
        <w:tc>
          <w:tcPr>
            <w:tcW w:w="2368" w:type="dxa"/>
            <w:vMerge/>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lang w:val="kk-KZ"/>
              </w:rPr>
            </w:pPr>
            <w:proofErr w:type="gramStart"/>
            <w:r w:rsidRPr="00DC5959">
              <w:rPr>
                <w:sz w:val="24"/>
                <w:szCs w:val="24"/>
              </w:rPr>
              <w:t>F</w:t>
            </w:r>
            <w:proofErr w:type="gramEnd"/>
            <w:r w:rsidRPr="00DC5959">
              <w:rPr>
                <w:sz w:val="24"/>
                <w:szCs w:val="24"/>
                <w:lang w:val="kk-KZ"/>
              </w:rPr>
              <w:t>Х</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lang w:val="kk-KZ"/>
              </w:rPr>
            </w:pPr>
            <w:r w:rsidRPr="00DC5959">
              <w:rPr>
                <w:sz w:val="24"/>
                <w:szCs w:val="24"/>
              </w:rPr>
              <w:t>0</w:t>
            </w:r>
            <w:r w:rsidRPr="00DC5959">
              <w:rPr>
                <w:sz w:val="24"/>
                <w:szCs w:val="24"/>
                <w:lang w:val="kk-KZ"/>
              </w:rPr>
              <w:t>,5</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lang w:val="kk-KZ"/>
              </w:rPr>
              <w:t>25-</w:t>
            </w:r>
            <w:r w:rsidRPr="00DC5959">
              <w:rPr>
                <w:sz w:val="24"/>
                <w:szCs w:val="24"/>
              </w:rPr>
              <w:t>49</w:t>
            </w:r>
          </w:p>
        </w:tc>
        <w:tc>
          <w:tcPr>
            <w:tcW w:w="2368" w:type="dxa"/>
            <w:vMerge w:val="restart"/>
            <w:tcBorders>
              <w:top w:val="single" w:sz="4" w:space="0" w:color="000000"/>
              <w:left w:val="single" w:sz="4" w:space="0" w:color="000000"/>
              <w:right w:val="single" w:sz="4" w:space="0" w:color="000000"/>
            </w:tcBorders>
          </w:tcPr>
          <w:p w:rsidR="001C15F7" w:rsidRPr="00DC5959" w:rsidRDefault="001C15F7" w:rsidP="00046F02">
            <w:pPr>
              <w:pStyle w:val="aa"/>
              <w:snapToGrid w:val="0"/>
              <w:jc w:val="center"/>
              <w:rPr>
                <w:sz w:val="24"/>
                <w:szCs w:val="24"/>
              </w:rPr>
            </w:pPr>
            <w:r w:rsidRPr="00DC5959">
              <w:rPr>
                <w:sz w:val="24"/>
                <w:szCs w:val="24"/>
              </w:rPr>
              <w:t>Неудовлетворительно</w:t>
            </w:r>
          </w:p>
        </w:tc>
      </w:tr>
      <w:tr w:rsidR="001C15F7" w:rsidRPr="00DC5959" w:rsidTr="00046F02">
        <w:trPr>
          <w:trHeight w:val="170"/>
        </w:trPr>
        <w:tc>
          <w:tcPr>
            <w:tcW w:w="153" w:type="dxa"/>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rFonts w:eastAsia="Calibri"/>
                <w:color w:val="000000"/>
                <w:sz w:val="24"/>
                <w:szCs w:val="24"/>
              </w:rPr>
              <w:t>F</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lang w:val="kk-KZ"/>
              </w:rPr>
            </w:pPr>
            <w:r w:rsidRPr="00DC5959">
              <w:rPr>
                <w:sz w:val="24"/>
                <w:szCs w:val="24"/>
                <w:lang w:val="kk-KZ"/>
              </w:rPr>
              <w:t>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lang w:val="kk-KZ"/>
              </w:rPr>
            </w:pPr>
            <w:r w:rsidRPr="00DC5959">
              <w:rPr>
                <w:sz w:val="24"/>
                <w:szCs w:val="24"/>
                <w:lang w:val="kk-KZ"/>
              </w:rPr>
              <w:t>0-24</w:t>
            </w:r>
          </w:p>
        </w:tc>
        <w:tc>
          <w:tcPr>
            <w:tcW w:w="2368" w:type="dxa"/>
            <w:vMerge/>
            <w:tcBorders>
              <w:left w:val="single" w:sz="4" w:space="0" w:color="000000"/>
              <w:bottom w:val="single" w:sz="4" w:space="0" w:color="000000"/>
              <w:right w:val="single" w:sz="4" w:space="0" w:color="000000"/>
            </w:tcBorders>
          </w:tcPr>
          <w:p w:rsidR="001C15F7" w:rsidRPr="00DC5959" w:rsidRDefault="001C15F7" w:rsidP="00046F02">
            <w:pPr>
              <w:pStyle w:val="aa"/>
              <w:snapToGrid w:val="0"/>
              <w:jc w:val="center"/>
              <w:rPr>
                <w:sz w:val="24"/>
                <w:szCs w:val="24"/>
              </w:rPr>
            </w:pPr>
          </w:p>
        </w:tc>
      </w:tr>
    </w:tbl>
    <w:p w:rsidR="001C15F7" w:rsidRDefault="001C15F7" w:rsidP="001C15F7">
      <w:pPr>
        <w:pStyle w:val="1"/>
        <w:spacing w:before="0" w:after="0"/>
        <w:jc w:val="center"/>
        <w:rPr>
          <w:sz w:val="28"/>
          <w:szCs w:val="28"/>
          <w:lang w:val="kk-KZ"/>
        </w:rPr>
      </w:pPr>
      <w:r>
        <w:rPr>
          <w:sz w:val="28"/>
          <w:szCs w:val="28"/>
          <w:lang w:val="kk-KZ"/>
        </w:rPr>
        <w:t>Каспий Қоғамдық Университеті</w:t>
      </w:r>
    </w:p>
    <w:p w:rsidR="001C15F7" w:rsidRDefault="001C15F7" w:rsidP="001C15F7">
      <w:pPr>
        <w:jc w:val="center"/>
        <w:rPr>
          <w:b/>
          <w:sz w:val="28"/>
          <w:szCs w:val="28"/>
          <w:lang w:val="kk-KZ"/>
        </w:rPr>
      </w:pPr>
      <w:r w:rsidRPr="00E36422">
        <w:rPr>
          <w:b/>
          <w:sz w:val="28"/>
          <w:szCs w:val="28"/>
          <w:lang w:val="kk-KZ"/>
        </w:rPr>
        <w:t>Қаш</w:t>
      </w:r>
      <w:r>
        <w:rPr>
          <w:b/>
          <w:sz w:val="28"/>
          <w:szCs w:val="28"/>
          <w:lang w:val="kk-KZ"/>
        </w:rPr>
        <w:t xml:space="preserve">ықтықтан оқыту орталығы </w:t>
      </w:r>
    </w:p>
    <w:p w:rsidR="001C15F7" w:rsidRPr="00E36422" w:rsidRDefault="001C15F7" w:rsidP="001C15F7">
      <w:pPr>
        <w:jc w:val="center"/>
        <w:rPr>
          <w:b/>
          <w:sz w:val="28"/>
          <w:szCs w:val="28"/>
          <w:lang w:val="kk-KZ"/>
        </w:rPr>
      </w:pPr>
    </w:p>
    <w:p w:rsidR="001C15F7" w:rsidRPr="00E36422" w:rsidRDefault="001C15F7" w:rsidP="001C15F7">
      <w:pPr>
        <w:jc w:val="center"/>
        <w:rPr>
          <w:rFonts w:eastAsia="TimesNewRoman"/>
          <w:b/>
          <w:sz w:val="28"/>
          <w:szCs w:val="28"/>
          <w:lang w:val="kk-KZ"/>
        </w:rPr>
      </w:pPr>
      <w:r w:rsidRPr="00E36422">
        <w:rPr>
          <w:rFonts w:eastAsia="TimesNewRoman"/>
          <w:b/>
          <w:sz w:val="28"/>
          <w:szCs w:val="28"/>
          <w:lang w:val="kk-KZ"/>
        </w:rPr>
        <w:t>2019-2020 оқу жылы бойынша қашықтықтан оқытудың студенттерге арналған оқу үрдісін ұйымдастыру ережесі</w:t>
      </w:r>
    </w:p>
    <w:p w:rsidR="001C15F7" w:rsidRPr="00E36422" w:rsidRDefault="001C15F7" w:rsidP="001C15F7">
      <w:pPr>
        <w:jc w:val="center"/>
        <w:rPr>
          <w:rFonts w:eastAsia="TimesNewRoman"/>
          <w:b/>
          <w:lang w:val="kk-KZ"/>
        </w:rPr>
      </w:pPr>
    </w:p>
    <w:p w:rsidR="001C15F7" w:rsidRDefault="001C15F7" w:rsidP="001C15F7">
      <w:pPr>
        <w:jc w:val="both"/>
        <w:rPr>
          <w:b/>
          <w:lang w:val="kk-KZ"/>
        </w:rPr>
      </w:pPr>
      <w:r>
        <w:rPr>
          <w:b/>
          <w:lang w:val="kk-KZ"/>
        </w:rPr>
        <w:t xml:space="preserve">1-Қадам. </w:t>
      </w:r>
      <w:r w:rsidRPr="0063370F">
        <w:rPr>
          <w:lang w:val="kk-KZ"/>
        </w:rPr>
        <w:t>Білім алуды бастамас бұрын, Сізге білім беру порталының Басты бетімен</w:t>
      </w:r>
      <w:r>
        <w:rPr>
          <w:lang w:val="kk-KZ"/>
        </w:rPr>
        <w:t xml:space="preserve"> </w:t>
      </w:r>
      <w:hyperlink r:id="rId6" w:history="1">
        <w:r w:rsidRPr="0063370F">
          <w:rPr>
            <w:rStyle w:val="a7"/>
            <w:lang w:val="kk-KZ"/>
          </w:rPr>
          <w:t>http://caspidot.kz</w:t>
        </w:r>
      </w:hyperlink>
      <w:r w:rsidRPr="0063370F">
        <w:rPr>
          <w:lang w:val="kk-KZ"/>
        </w:rPr>
        <w:t xml:space="preserve"> және негізгі құжаттар</w:t>
      </w:r>
      <w:r>
        <w:rPr>
          <w:lang w:val="kk-KZ"/>
        </w:rPr>
        <w:t>мен танысу қаже</w:t>
      </w:r>
      <w:r w:rsidRPr="0063370F">
        <w:rPr>
          <w:lang w:val="kk-KZ"/>
        </w:rPr>
        <w:t>т:</w:t>
      </w:r>
    </w:p>
    <w:p w:rsidR="001C15F7" w:rsidRPr="00A0162F" w:rsidRDefault="001C15F7" w:rsidP="001C15F7">
      <w:pPr>
        <w:pStyle w:val="a4"/>
        <w:numPr>
          <w:ilvl w:val="0"/>
          <w:numId w:val="1"/>
        </w:numPr>
        <w:ind w:left="0"/>
        <w:jc w:val="both"/>
        <w:rPr>
          <w:lang w:val="kk-KZ"/>
        </w:rPr>
      </w:pPr>
      <w:r>
        <w:rPr>
          <w:lang w:val="kk-KZ"/>
        </w:rPr>
        <w:t>2019-2020 оқу жылының академиялық күнтізбесі;</w:t>
      </w:r>
    </w:p>
    <w:p w:rsidR="001C15F7" w:rsidRPr="008910EB" w:rsidRDefault="001C15F7" w:rsidP="001C15F7">
      <w:pPr>
        <w:pStyle w:val="a4"/>
        <w:numPr>
          <w:ilvl w:val="0"/>
          <w:numId w:val="1"/>
        </w:numPr>
        <w:ind w:left="0"/>
        <w:jc w:val="both"/>
        <w:rPr>
          <w:lang w:val="kk-KZ"/>
        </w:rPr>
      </w:pPr>
      <w:r>
        <w:rPr>
          <w:lang w:val="kk-KZ"/>
        </w:rPr>
        <w:t>Білім беру порталымен жұмыс жасау туралы студенттерге арналған ереже;</w:t>
      </w:r>
    </w:p>
    <w:p w:rsidR="001C15F7" w:rsidRPr="005D4381" w:rsidRDefault="001C15F7" w:rsidP="001C15F7">
      <w:pPr>
        <w:pStyle w:val="a4"/>
        <w:numPr>
          <w:ilvl w:val="0"/>
          <w:numId w:val="1"/>
        </w:numPr>
        <w:ind w:left="0"/>
        <w:jc w:val="both"/>
        <w:rPr>
          <w:b/>
          <w:lang w:val="kk-KZ"/>
        </w:rPr>
      </w:pPr>
      <w:r>
        <w:rPr>
          <w:b/>
          <w:shd w:val="clear" w:color="auto" w:fill="FFFFFF"/>
          <w:lang w:val="kk-KZ"/>
        </w:rPr>
        <w:t xml:space="preserve">Оқытушы белгілеген </w:t>
      </w:r>
      <w:r w:rsidRPr="00F51A10">
        <w:rPr>
          <w:shd w:val="clear" w:color="auto" w:fill="FFFFFF"/>
          <w:lang w:val="kk-KZ"/>
        </w:rPr>
        <w:t>әр</w:t>
      </w:r>
      <w:r>
        <w:rPr>
          <w:shd w:val="clear" w:color="auto" w:fill="FFFFFF"/>
          <w:lang w:val="kk-KZ"/>
        </w:rPr>
        <w:t xml:space="preserve"> пән бойынша </w:t>
      </w:r>
      <w:r w:rsidRPr="00F51A10">
        <w:rPr>
          <w:shd w:val="clear" w:color="auto" w:fill="FFFFFF"/>
          <w:lang w:val="kk-KZ"/>
        </w:rPr>
        <w:t xml:space="preserve"> </w:t>
      </w:r>
      <w:r>
        <w:rPr>
          <w:shd w:val="clear" w:color="auto" w:fill="FFFFFF"/>
          <w:lang w:val="kk-KZ"/>
        </w:rPr>
        <w:t>чат, вебинар кестесі</w:t>
      </w:r>
      <w:r>
        <w:rPr>
          <w:lang w:val="kk-KZ"/>
        </w:rPr>
        <w:t>;</w:t>
      </w:r>
    </w:p>
    <w:p w:rsidR="001C15F7" w:rsidRPr="008910EB" w:rsidRDefault="001C15F7" w:rsidP="001C15F7">
      <w:pPr>
        <w:pStyle w:val="a4"/>
        <w:numPr>
          <w:ilvl w:val="0"/>
          <w:numId w:val="1"/>
        </w:numPr>
        <w:ind w:left="0"/>
        <w:jc w:val="both"/>
        <w:rPr>
          <w:lang w:val="kk-KZ"/>
        </w:rPr>
      </w:pPr>
      <w:r>
        <w:rPr>
          <w:lang w:val="kk-KZ"/>
        </w:rPr>
        <w:t>2019-2020 оқу жылында 1 курсқа арналған білім беру бағдарламалары бойынша қарастырылған  пәндер тізімі;</w:t>
      </w:r>
    </w:p>
    <w:p w:rsidR="001C15F7" w:rsidRPr="008910EB" w:rsidRDefault="001C15F7" w:rsidP="001C15F7">
      <w:pPr>
        <w:pStyle w:val="a4"/>
        <w:numPr>
          <w:ilvl w:val="0"/>
          <w:numId w:val="1"/>
        </w:numPr>
        <w:ind w:left="0"/>
        <w:jc w:val="both"/>
        <w:rPr>
          <w:lang w:val="kk-KZ"/>
        </w:rPr>
      </w:pPr>
      <w:r>
        <w:rPr>
          <w:lang w:val="kk-KZ"/>
        </w:rPr>
        <w:t>Қашықтықтан білім беру орталығы мамандарының кабинет және телефон номерлері;</w:t>
      </w:r>
    </w:p>
    <w:p w:rsidR="001C15F7" w:rsidRDefault="001C15F7" w:rsidP="001C15F7">
      <w:pPr>
        <w:jc w:val="both"/>
        <w:rPr>
          <w:lang w:val="kk-KZ"/>
        </w:rPr>
      </w:pPr>
    </w:p>
    <w:p w:rsidR="001C15F7" w:rsidRDefault="001C15F7" w:rsidP="001C15F7">
      <w:pPr>
        <w:jc w:val="both"/>
        <w:rPr>
          <w:lang w:val="kk-KZ"/>
        </w:rPr>
      </w:pPr>
      <w:r>
        <w:rPr>
          <w:b/>
          <w:lang w:val="kk-KZ"/>
        </w:rPr>
        <w:t>2-</w:t>
      </w:r>
      <w:r w:rsidRPr="00F51A10">
        <w:rPr>
          <w:b/>
          <w:lang w:val="kk-KZ"/>
        </w:rPr>
        <w:t>Қадам.</w:t>
      </w:r>
      <w:r>
        <w:rPr>
          <w:b/>
          <w:lang w:val="kk-KZ"/>
        </w:rPr>
        <w:t xml:space="preserve"> Академиялық күнтізбеде көрсетілген: </w:t>
      </w:r>
    </w:p>
    <w:p w:rsidR="001C15F7" w:rsidRDefault="001C15F7" w:rsidP="001C15F7">
      <w:pPr>
        <w:numPr>
          <w:ilvl w:val="0"/>
          <w:numId w:val="3"/>
        </w:numPr>
        <w:jc w:val="both"/>
        <w:rPr>
          <w:lang w:val="kk-KZ"/>
        </w:rPr>
      </w:pPr>
      <w:r>
        <w:rPr>
          <w:lang w:val="kk-KZ"/>
        </w:rPr>
        <w:t>2019-2020 оқу жылы 1 және 2 семестрінің апта бойынша бақылау жұмыстарының барлық түрлері, теориялық білім беру кезеңдері;</w:t>
      </w:r>
    </w:p>
    <w:p w:rsidR="001C15F7" w:rsidRDefault="001C15F7" w:rsidP="001C15F7">
      <w:pPr>
        <w:numPr>
          <w:ilvl w:val="0"/>
          <w:numId w:val="3"/>
        </w:numPr>
        <w:jc w:val="both"/>
        <w:rPr>
          <w:lang w:val="kk-KZ"/>
        </w:rPr>
      </w:pPr>
      <w:r>
        <w:rPr>
          <w:lang w:val="kk-KZ"/>
        </w:rPr>
        <w:t>оқытушының тәжірибелік тапсырмаларды тексеруге көрсету уақыты;</w:t>
      </w:r>
    </w:p>
    <w:p w:rsidR="001C15F7" w:rsidRDefault="001C15F7" w:rsidP="001C15F7">
      <w:pPr>
        <w:numPr>
          <w:ilvl w:val="0"/>
          <w:numId w:val="3"/>
        </w:numPr>
        <w:jc w:val="both"/>
        <w:rPr>
          <w:lang w:val="kk-KZ"/>
        </w:rPr>
      </w:pPr>
      <w:r>
        <w:rPr>
          <w:lang w:val="kk-KZ"/>
        </w:rPr>
        <w:t xml:space="preserve">әр семестрдің 1 және 2 аралық бақылау өткізу мерзімі; </w:t>
      </w:r>
    </w:p>
    <w:p w:rsidR="001C15F7" w:rsidRDefault="001C15F7" w:rsidP="001C15F7">
      <w:pPr>
        <w:numPr>
          <w:ilvl w:val="0"/>
          <w:numId w:val="3"/>
        </w:numPr>
        <w:jc w:val="both"/>
        <w:rPr>
          <w:lang w:val="kk-KZ"/>
        </w:rPr>
      </w:pPr>
      <w:r>
        <w:rPr>
          <w:lang w:val="kk-KZ"/>
        </w:rPr>
        <w:t>әр семестр бойынша емтихан сессиясын өткізу кезеңі;</w:t>
      </w:r>
    </w:p>
    <w:p w:rsidR="001C15F7" w:rsidRDefault="001C15F7" w:rsidP="001C15F7">
      <w:pPr>
        <w:numPr>
          <w:ilvl w:val="0"/>
          <w:numId w:val="3"/>
        </w:numPr>
        <w:jc w:val="both"/>
        <w:rPr>
          <w:lang w:val="kk-KZ"/>
        </w:rPr>
      </w:pPr>
      <w:r>
        <w:rPr>
          <w:lang w:val="kk-KZ"/>
        </w:rPr>
        <w:t>каникулярные периоды;демалыс кезеңдері;</w:t>
      </w:r>
    </w:p>
    <w:p w:rsidR="001C15F7" w:rsidRDefault="001C15F7" w:rsidP="001C15F7">
      <w:pPr>
        <w:numPr>
          <w:ilvl w:val="0"/>
          <w:numId w:val="3"/>
        </w:numPr>
        <w:jc w:val="both"/>
        <w:rPr>
          <w:lang w:val="kk-KZ"/>
        </w:rPr>
      </w:pPr>
      <w:r>
        <w:rPr>
          <w:lang w:val="kk-KZ"/>
        </w:rPr>
        <w:lastRenderedPageBreak/>
        <w:t>Академиялық қарызды өтеу үшін жаздық семестр күндері.</w:t>
      </w:r>
    </w:p>
    <w:p w:rsidR="001C15F7" w:rsidRPr="008F01FC" w:rsidRDefault="001C15F7" w:rsidP="001C15F7">
      <w:pPr>
        <w:jc w:val="both"/>
        <w:rPr>
          <w:b/>
          <w:lang w:val="kk-KZ"/>
        </w:rPr>
      </w:pPr>
      <w:r w:rsidRPr="008F01FC">
        <w:rPr>
          <w:b/>
          <w:lang w:val="kk-KZ"/>
        </w:rPr>
        <w:t>Ескерту</w:t>
      </w:r>
      <w:r>
        <w:rPr>
          <w:b/>
          <w:lang w:val="kk-KZ"/>
        </w:rPr>
        <w:t xml:space="preserve">: </w:t>
      </w:r>
      <w:r>
        <w:rPr>
          <w:lang w:val="kk-KZ"/>
        </w:rPr>
        <w:t>Академиялық қарызды өтеу ақылы түрде іске асады.</w:t>
      </w:r>
    </w:p>
    <w:p w:rsidR="001C15F7" w:rsidRDefault="001C15F7" w:rsidP="001C15F7">
      <w:pPr>
        <w:jc w:val="both"/>
        <w:rPr>
          <w:b/>
          <w:lang w:val="kk-KZ"/>
        </w:rPr>
      </w:pPr>
    </w:p>
    <w:p w:rsidR="001C15F7" w:rsidRDefault="001C15F7" w:rsidP="001C15F7">
      <w:pPr>
        <w:jc w:val="both"/>
        <w:rPr>
          <w:lang w:val="kk-KZ"/>
        </w:rPr>
      </w:pPr>
      <w:r>
        <w:rPr>
          <w:b/>
          <w:lang w:val="kk-KZ"/>
        </w:rPr>
        <w:t>3-Қадам. Оқу курсы мен жеке кабинетке кіру</w:t>
      </w:r>
    </w:p>
    <w:p w:rsidR="001C15F7" w:rsidRPr="00C06779" w:rsidRDefault="001C15F7" w:rsidP="001C15F7">
      <w:pPr>
        <w:numPr>
          <w:ilvl w:val="0"/>
          <w:numId w:val="4"/>
        </w:numPr>
        <w:jc w:val="both"/>
        <w:rPr>
          <w:lang w:val="kk-KZ"/>
        </w:rPr>
      </w:pPr>
      <w:r>
        <w:rPr>
          <w:lang w:val="kk-KZ"/>
        </w:rPr>
        <w:t xml:space="preserve">Оқу курсына кіру үшін, Сіз қашықтықтан оқыту орталығынан берілген өзіңіздің Логиніңіз бен пароліңіз арқылы «Кіру» әрекетін жасайсыз.  </w:t>
      </w:r>
    </w:p>
    <w:p w:rsidR="001C15F7" w:rsidRPr="00C06779" w:rsidRDefault="001C15F7" w:rsidP="001C15F7">
      <w:pPr>
        <w:numPr>
          <w:ilvl w:val="0"/>
          <w:numId w:val="4"/>
        </w:numPr>
        <w:jc w:val="both"/>
        <w:rPr>
          <w:lang w:val="kk-KZ"/>
        </w:rPr>
      </w:pPr>
      <w:r>
        <w:rPr>
          <w:lang w:val="kk-KZ"/>
        </w:rPr>
        <w:t>Пәндердің 1 курс оқу материалдарын  әр семестрі бойынша «Менің курсым» сілтемесі жеке кабинетінен табасыз.</w:t>
      </w:r>
    </w:p>
    <w:p w:rsidR="001C15F7" w:rsidRPr="00C06779" w:rsidRDefault="001C15F7" w:rsidP="001C15F7">
      <w:pPr>
        <w:numPr>
          <w:ilvl w:val="0"/>
          <w:numId w:val="4"/>
        </w:numPr>
        <w:jc w:val="both"/>
        <w:rPr>
          <w:lang w:val="kk-KZ"/>
        </w:rPr>
      </w:pPr>
      <w:r>
        <w:rPr>
          <w:lang w:val="kk-KZ"/>
        </w:rPr>
        <w:t xml:space="preserve">Жеке кабинетке сіз өзіңіз туралы мағлұмат енгізіп, өз тобыңыздың студенттерімен «Менің курсым» және «Жек мәліметтер» сілтемесі бойынша қарым-қатынас жасай аласыз. </w:t>
      </w:r>
    </w:p>
    <w:p w:rsidR="001C15F7" w:rsidRPr="00C06779" w:rsidRDefault="001C15F7" w:rsidP="001C15F7">
      <w:pPr>
        <w:numPr>
          <w:ilvl w:val="0"/>
          <w:numId w:val="4"/>
        </w:numPr>
        <w:jc w:val="both"/>
        <w:rPr>
          <w:lang w:val="kk-KZ"/>
        </w:rPr>
      </w:pPr>
      <w:r>
        <w:rPr>
          <w:lang w:val="kk-KZ"/>
        </w:rPr>
        <w:t>Оқытушылар»  салымы бойынша сіз оқытушылар туралы ақпаратпен таныса аласыз.</w:t>
      </w:r>
    </w:p>
    <w:p w:rsidR="001C15F7" w:rsidRPr="008033F5" w:rsidRDefault="001C15F7" w:rsidP="001C15F7">
      <w:pPr>
        <w:numPr>
          <w:ilvl w:val="0"/>
          <w:numId w:val="4"/>
        </w:numPr>
        <w:jc w:val="both"/>
        <w:rPr>
          <w:b/>
          <w:lang w:val="kk-KZ"/>
        </w:rPr>
      </w:pPr>
      <w:r w:rsidRPr="00D00CF0">
        <w:rPr>
          <w:lang w:val="kk-KZ"/>
        </w:rPr>
        <w:t xml:space="preserve"> </w:t>
      </w:r>
      <w:r>
        <w:rPr>
          <w:b/>
          <w:lang w:val="kk-KZ"/>
        </w:rPr>
        <w:t xml:space="preserve">Оқу </w:t>
      </w:r>
      <w:r>
        <w:rPr>
          <w:lang w:val="kk-KZ"/>
        </w:rPr>
        <w:t xml:space="preserve">пәндері бойынша сұрақтар мен жауаптар </w:t>
      </w:r>
      <w:r w:rsidRPr="007B3D12">
        <w:rPr>
          <w:lang w:val="kk-KZ"/>
        </w:rPr>
        <w:t>«Форум-чатында»,</w:t>
      </w:r>
      <w:r>
        <w:rPr>
          <w:b/>
          <w:lang w:val="kk-KZ"/>
        </w:rPr>
        <w:t xml:space="preserve"> оқытушылардың тікелей қатысуымен қарастырылған. </w:t>
      </w:r>
    </w:p>
    <w:p w:rsidR="001C15F7" w:rsidRPr="007B3D12" w:rsidRDefault="001C15F7" w:rsidP="001C15F7">
      <w:pPr>
        <w:numPr>
          <w:ilvl w:val="0"/>
          <w:numId w:val="4"/>
        </w:numPr>
        <w:jc w:val="both"/>
        <w:rPr>
          <w:b/>
          <w:lang w:val="kk-KZ"/>
        </w:rPr>
      </w:pPr>
      <w:r>
        <w:rPr>
          <w:lang w:val="kk-KZ"/>
        </w:rPr>
        <w:t xml:space="preserve">Техқолдау бойынша сұрақтар мен жауаптар, оқу үрдісін ұйымдастыру өз тобының </w:t>
      </w:r>
      <w:r w:rsidRPr="007B3D12">
        <w:rPr>
          <w:lang w:val="kk-KZ"/>
        </w:rPr>
        <w:t>WhatsApp</w:t>
      </w:r>
      <w:r>
        <w:rPr>
          <w:lang w:val="kk-KZ"/>
        </w:rPr>
        <w:t xml:space="preserve"> чатында  қарастырылған;</w:t>
      </w:r>
    </w:p>
    <w:p w:rsidR="001C15F7" w:rsidRDefault="001C15F7" w:rsidP="001C15F7">
      <w:pPr>
        <w:jc w:val="both"/>
        <w:rPr>
          <w:b/>
          <w:lang w:val="kk-KZ"/>
        </w:rPr>
      </w:pPr>
      <w:r w:rsidRPr="001C15F7">
        <w:rPr>
          <w:b/>
          <w:lang w:val="kk-KZ"/>
        </w:rPr>
        <w:t>4</w:t>
      </w:r>
      <w:r>
        <w:rPr>
          <w:b/>
          <w:lang w:val="kk-KZ"/>
        </w:rPr>
        <w:t xml:space="preserve"> Қадам</w:t>
      </w:r>
      <w:r w:rsidRPr="001C15F7">
        <w:rPr>
          <w:b/>
          <w:lang w:val="kk-KZ"/>
        </w:rPr>
        <w:t xml:space="preserve">. </w:t>
      </w:r>
      <w:r>
        <w:rPr>
          <w:b/>
          <w:lang w:val="kk-KZ"/>
        </w:rPr>
        <w:t>Оқу курсының құрлысы</w:t>
      </w:r>
    </w:p>
    <w:p w:rsidR="001C15F7" w:rsidRPr="007B3D12" w:rsidRDefault="001C15F7" w:rsidP="001C15F7">
      <w:pPr>
        <w:jc w:val="both"/>
        <w:rPr>
          <w:lang w:val="kk-KZ"/>
        </w:rPr>
      </w:pPr>
      <w:r w:rsidRPr="007B3D12">
        <w:rPr>
          <w:lang w:val="kk-KZ"/>
        </w:rPr>
        <w:t>Оқу курсының құрлысы 4 негізгі бөлімнен тұрады.</w:t>
      </w:r>
    </w:p>
    <w:p w:rsidR="001C15F7" w:rsidRPr="007B3D12" w:rsidRDefault="001C15F7" w:rsidP="001C15F7">
      <w:pPr>
        <w:numPr>
          <w:ilvl w:val="0"/>
          <w:numId w:val="5"/>
        </w:numPr>
        <w:jc w:val="both"/>
        <w:rPr>
          <w:lang w:val="kk-KZ"/>
        </w:rPr>
      </w:pPr>
      <w:r>
        <w:rPr>
          <w:lang w:val="kk-KZ"/>
        </w:rPr>
        <w:t>1 бөлім – Жалпы ақпарат.Жаңа Форум. Кеңес беру форумы.</w:t>
      </w:r>
    </w:p>
    <w:p w:rsidR="001C15F7" w:rsidRDefault="001C15F7" w:rsidP="001C15F7">
      <w:pPr>
        <w:ind w:left="720"/>
        <w:jc w:val="both"/>
      </w:pPr>
      <w:r>
        <w:rPr>
          <w:lang w:val="kk-KZ"/>
        </w:rPr>
        <w:t xml:space="preserve">Әдістемелік материалдар: </w:t>
      </w:r>
      <w:r w:rsidRPr="001C15F7">
        <w:rPr>
          <w:lang w:val="kk-KZ"/>
        </w:rPr>
        <w:t>Силлабус. Глоссарий.</w:t>
      </w:r>
      <w:r>
        <w:rPr>
          <w:lang w:val="kk-KZ"/>
        </w:rPr>
        <w:t xml:space="preserve"> Әдебиеттер тізімі.</w:t>
      </w:r>
      <w:r w:rsidRPr="001C15F7">
        <w:rPr>
          <w:lang w:val="kk-KZ"/>
        </w:rPr>
        <w:t xml:space="preserve"> </w:t>
      </w:r>
      <w:r>
        <w:rPr>
          <w:lang w:val="kk-KZ"/>
        </w:rPr>
        <w:t xml:space="preserve">Оқытушымен жүргізілетін кеңес кестесі, </w:t>
      </w:r>
      <w:proofErr w:type="gramStart"/>
      <w:r>
        <w:rPr>
          <w:lang w:val="kk-KZ"/>
        </w:rPr>
        <w:t>п</w:t>
      </w:r>
      <w:proofErr w:type="gramEnd"/>
      <w:r>
        <w:rPr>
          <w:lang w:val="kk-KZ"/>
        </w:rPr>
        <w:t xml:space="preserve">ән бойынша тәжірибелік сабақтардың тапсырмалары. </w:t>
      </w:r>
    </w:p>
    <w:p w:rsidR="001C15F7" w:rsidRDefault="001C15F7" w:rsidP="001C15F7">
      <w:pPr>
        <w:numPr>
          <w:ilvl w:val="0"/>
          <w:numId w:val="5"/>
        </w:numPr>
        <w:jc w:val="both"/>
      </w:pPr>
      <w:r>
        <w:t xml:space="preserve">2 </w:t>
      </w:r>
      <w:r>
        <w:rPr>
          <w:lang w:val="kk-KZ"/>
        </w:rPr>
        <w:t>бө</w:t>
      </w:r>
      <w:proofErr w:type="gramStart"/>
      <w:r>
        <w:rPr>
          <w:lang w:val="kk-KZ"/>
        </w:rPr>
        <w:t>л</w:t>
      </w:r>
      <w:proofErr w:type="gramEnd"/>
      <w:r>
        <w:rPr>
          <w:lang w:val="kk-KZ"/>
        </w:rPr>
        <w:t xml:space="preserve">ім </w:t>
      </w:r>
      <w:r>
        <w:t xml:space="preserve">– </w:t>
      </w:r>
      <w:proofErr w:type="spellStart"/>
      <w:r>
        <w:t>Теор</w:t>
      </w:r>
      <w:proofErr w:type="spellEnd"/>
      <w:r>
        <w:rPr>
          <w:lang w:val="kk-KZ"/>
        </w:rPr>
        <w:t>иялық</w:t>
      </w:r>
      <w:r>
        <w:t xml:space="preserve"> материал</w:t>
      </w:r>
      <w:r>
        <w:rPr>
          <w:lang w:val="kk-KZ"/>
        </w:rPr>
        <w:t>дар</w:t>
      </w:r>
      <w:r>
        <w:t>.</w:t>
      </w:r>
      <w:r>
        <w:rPr>
          <w:lang w:val="kk-KZ"/>
        </w:rPr>
        <w:t xml:space="preserve"> Дәрістер курсы немесе</w:t>
      </w:r>
      <w:r>
        <w:t xml:space="preserve"> </w:t>
      </w:r>
      <w:proofErr w:type="spellStart"/>
      <w:r>
        <w:t>презентаци</w:t>
      </w:r>
      <w:proofErr w:type="spellEnd"/>
      <w:r>
        <w:rPr>
          <w:lang w:val="kk-KZ"/>
        </w:rPr>
        <w:t>ялар</w:t>
      </w:r>
      <w:r>
        <w:t xml:space="preserve">. </w:t>
      </w:r>
      <w:r>
        <w:rPr>
          <w:lang w:val="kk-KZ"/>
        </w:rPr>
        <w:t>Бөлек тақырыптарды оқытушы өз қалауы бойынша презентация түрінде пікірлерімен, әдебиеттер сілтемесімен салуына болады;</w:t>
      </w:r>
    </w:p>
    <w:p w:rsidR="001C15F7" w:rsidRDefault="001C15F7" w:rsidP="001C15F7">
      <w:pPr>
        <w:numPr>
          <w:ilvl w:val="0"/>
          <w:numId w:val="5"/>
        </w:numPr>
        <w:jc w:val="both"/>
      </w:pPr>
      <w:r>
        <w:t>3</w:t>
      </w:r>
      <w:r>
        <w:rPr>
          <w:lang w:val="kk-KZ"/>
        </w:rPr>
        <w:t>бөлім</w:t>
      </w:r>
      <w:r>
        <w:t xml:space="preserve"> -   </w:t>
      </w:r>
      <w:proofErr w:type="spellStart"/>
      <w:r>
        <w:t>Вебинар</w:t>
      </w:r>
      <w:proofErr w:type="spellEnd"/>
      <w:r>
        <w:rPr>
          <w:lang w:val="kk-KZ"/>
        </w:rPr>
        <w:t>лар - курс бойынша бейне материалдар</w:t>
      </w:r>
    </w:p>
    <w:p w:rsidR="001C15F7" w:rsidRDefault="001C15F7" w:rsidP="001C15F7">
      <w:pPr>
        <w:numPr>
          <w:ilvl w:val="0"/>
          <w:numId w:val="5"/>
        </w:numPr>
        <w:jc w:val="both"/>
      </w:pPr>
      <w:r>
        <w:t xml:space="preserve">4 </w:t>
      </w:r>
      <w:r>
        <w:rPr>
          <w:lang w:val="kk-KZ"/>
        </w:rPr>
        <w:t>бө</w:t>
      </w:r>
      <w:proofErr w:type="gramStart"/>
      <w:r>
        <w:rPr>
          <w:lang w:val="kk-KZ"/>
        </w:rPr>
        <w:t>л</w:t>
      </w:r>
      <w:proofErr w:type="gramEnd"/>
      <w:r>
        <w:rPr>
          <w:lang w:val="kk-KZ"/>
        </w:rPr>
        <w:t xml:space="preserve">ім </w:t>
      </w:r>
      <w:r>
        <w:t xml:space="preserve">-  </w:t>
      </w:r>
      <w:r>
        <w:rPr>
          <w:lang w:val="kk-KZ"/>
        </w:rPr>
        <w:t xml:space="preserve">1 және 2 аралық бақылау жұмыстарының материалдары; Қортынды бақылау жұмыстарының (емтихан) материалдары. </w:t>
      </w:r>
      <w:r>
        <w:t xml:space="preserve">  </w:t>
      </w:r>
    </w:p>
    <w:p w:rsidR="001C15F7" w:rsidRDefault="001C15F7" w:rsidP="001C15F7">
      <w:pPr>
        <w:jc w:val="both"/>
        <w:rPr>
          <w:b/>
          <w:lang w:val="kk-KZ"/>
        </w:rPr>
      </w:pPr>
      <w:r>
        <w:rPr>
          <w:b/>
          <w:lang w:val="kk-KZ"/>
        </w:rPr>
        <w:t xml:space="preserve">Ескерту: </w:t>
      </w:r>
      <w:r w:rsidRPr="001A0D35">
        <w:rPr>
          <w:lang w:val="kk-KZ"/>
        </w:rPr>
        <w:t>Орындалған тәжірибелік тапсырмалар, өткізілген аралық бақылау жұмыстары, және емтихан тапсыру «қортынды бақылау» салымында жүзеге асырылады.</w:t>
      </w:r>
      <w:r>
        <w:rPr>
          <w:b/>
          <w:lang w:val="kk-KZ"/>
        </w:rPr>
        <w:t xml:space="preserve"> </w:t>
      </w:r>
    </w:p>
    <w:p w:rsidR="001C15F7" w:rsidRPr="001A0D35" w:rsidRDefault="001C15F7" w:rsidP="001C15F7">
      <w:pPr>
        <w:jc w:val="both"/>
        <w:rPr>
          <w:b/>
          <w:lang w:val="kk-KZ"/>
        </w:rPr>
      </w:pPr>
      <w:r>
        <w:rPr>
          <w:b/>
          <w:lang w:val="kk-KZ"/>
        </w:rPr>
        <w:t>5 Қадам. Теориялық оқыту</w:t>
      </w:r>
    </w:p>
    <w:p w:rsidR="001C15F7" w:rsidRPr="001A0D35" w:rsidRDefault="001C15F7" w:rsidP="001C15F7">
      <w:pPr>
        <w:numPr>
          <w:ilvl w:val="0"/>
          <w:numId w:val="6"/>
        </w:numPr>
        <w:jc w:val="both"/>
        <w:rPr>
          <w:lang w:val="kk-KZ"/>
        </w:rPr>
      </w:pPr>
      <w:r>
        <w:rPr>
          <w:lang w:val="kk-KZ"/>
        </w:rPr>
        <w:t>Теориялық оқыту барысында сізге дәрістік материалдарды/презентация, бейне дәрістерді қарап, оқуыңыз қажет.Электронды курс дәрістерін оқыңыз.</w:t>
      </w:r>
    </w:p>
    <w:p w:rsidR="001C15F7" w:rsidRPr="001A0D35" w:rsidRDefault="001C15F7" w:rsidP="001C15F7">
      <w:pPr>
        <w:numPr>
          <w:ilvl w:val="0"/>
          <w:numId w:val="6"/>
        </w:numPr>
        <w:jc w:val="both"/>
        <w:rPr>
          <w:lang w:val="kk-KZ"/>
        </w:rPr>
      </w:pPr>
      <w:r>
        <w:rPr>
          <w:lang w:val="kk-KZ"/>
        </w:rPr>
        <w:t>Курсты оқу барысында негізгі, қосымша әдебиеттерді пайдаланыңыз.</w:t>
      </w:r>
    </w:p>
    <w:p w:rsidR="001C15F7" w:rsidRPr="00F149A9" w:rsidRDefault="001C15F7" w:rsidP="001C15F7">
      <w:pPr>
        <w:numPr>
          <w:ilvl w:val="0"/>
          <w:numId w:val="6"/>
        </w:numPr>
        <w:jc w:val="both"/>
        <w:rPr>
          <w:lang w:val="kk-KZ"/>
        </w:rPr>
      </w:pPr>
      <w:r>
        <w:rPr>
          <w:lang w:val="kk-KZ"/>
        </w:rPr>
        <w:t xml:space="preserve">Әдебиеттер тізімі  дәрістер мен жалпы бөлімде, </w:t>
      </w:r>
      <w:r w:rsidRPr="00F149A9">
        <w:rPr>
          <w:lang w:val="kk-KZ"/>
        </w:rPr>
        <w:t>«Силлабус</w:t>
      </w:r>
      <w:r>
        <w:rPr>
          <w:lang w:val="kk-KZ"/>
        </w:rPr>
        <w:t>та</w:t>
      </w:r>
      <w:r w:rsidRPr="00F149A9">
        <w:rPr>
          <w:lang w:val="kk-KZ"/>
        </w:rPr>
        <w:t>»</w:t>
      </w:r>
      <w:r>
        <w:rPr>
          <w:lang w:val="kk-KZ"/>
        </w:rPr>
        <w:t xml:space="preserve"> көрсетілген.</w:t>
      </w:r>
    </w:p>
    <w:p w:rsidR="001C15F7" w:rsidRPr="00F149A9" w:rsidRDefault="001C15F7" w:rsidP="001C15F7">
      <w:pPr>
        <w:numPr>
          <w:ilvl w:val="0"/>
          <w:numId w:val="6"/>
        </w:numPr>
        <w:jc w:val="both"/>
        <w:rPr>
          <w:b/>
          <w:lang w:val="kk-KZ"/>
        </w:rPr>
      </w:pPr>
      <w:r>
        <w:t xml:space="preserve">Нужно ознакомиться с практическими заданиями, методическими рекомендациями по их выполнению, если это предусмотрено по дисциплине. </w:t>
      </w:r>
      <w:r w:rsidRPr="00C15319">
        <w:rPr>
          <w:b/>
        </w:rPr>
        <w:t xml:space="preserve">Рекомендации по выполнению представляют преподаватели в рамках дисциплины с учетом специфики дисциплины.  </w:t>
      </w:r>
      <w:r>
        <w:rPr>
          <w:lang w:val="kk-KZ"/>
        </w:rPr>
        <w:t>Орындалу туралы ұсыныстарды пән ерекшелігін ескере отырып, пән оқытушылары көрсетеді.</w:t>
      </w:r>
    </w:p>
    <w:p w:rsidR="001C15F7" w:rsidRPr="00F149A9" w:rsidRDefault="001C15F7" w:rsidP="001C15F7">
      <w:pPr>
        <w:pStyle w:val="a4"/>
        <w:ind w:left="0"/>
        <w:jc w:val="both"/>
        <w:rPr>
          <w:b/>
          <w:lang w:val="kk-KZ"/>
        </w:rPr>
      </w:pPr>
      <w:r>
        <w:rPr>
          <w:b/>
          <w:lang w:val="kk-KZ"/>
        </w:rPr>
        <w:t>6 Қадам. Тәжірибелік тапсырмалар.</w:t>
      </w:r>
    </w:p>
    <w:p w:rsidR="001C15F7" w:rsidRPr="00F149A9" w:rsidRDefault="001C15F7" w:rsidP="001C15F7">
      <w:pPr>
        <w:pStyle w:val="a4"/>
        <w:ind w:left="0"/>
        <w:jc w:val="both"/>
        <w:rPr>
          <w:lang w:val="kk-KZ"/>
        </w:rPr>
      </w:pPr>
      <w:r>
        <w:rPr>
          <w:lang w:val="kk-KZ"/>
        </w:rPr>
        <w:t>Әр пән бойынша 2 тәжірибелік сабақ орындалуы оқу үрдісімен қарастырылған;</w:t>
      </w:r>
    </w:p>
    <w:p w:rsidR="001C15F7" w:rsidRPr="00F149A9" w:rsidRDefault="001C15F7" w:rsidP="001C15F7">
      <w:pPr>
        <w:pStyle w:val="a4"/>
        <w:ind w:left="0"/>
        <w:jc w:val="both"/>
        <w:rPr>
          <w:lang w:val="kk-KZ"/>
        </w:rPr>
      </w:pPr>
      <w:r>
        <w:rPr>
          <w:lang w:val="kk-KZ"/>
        </w:rPr>
        <w:t xml:space="preserve">Оқытушы ұсынған дәрістік және қосымша оқу материалдарын игере отырып, 1 тәжірибелік тапсырмаларды орындау керек. </w:t>
      </w:r>
    </w:p>
    <w:p w:rsidR="001C15F7" w:rsidRPr="00590CD4" w:rsidRDefault="001C15F7" w:rsidP="001C15F7">
      <w:pPr>
        <w:pStyle w:val="a4"/>
        <w:ind w:left="0"/>
        <w:jc w:val="both"/>
        <w:rPr>
          <w:lang w:val="kk-KZ"/>
        </w:rPr>
      </w:pPr>
      <w:r>
        <w:rPr>
          <w:lang w:val="kk-KZ"/>
        </w:rPr>
        <w:t>1тәжірибелік тапсырманы орындағаннан кейін, 1 аралық бақылаудан өтуге мүмкіндік алады.</w:t>
      </w:r>
    </w:p>
    <w:p w:rsidR="001C15F7" w:rsidRPr="00590CD4" w:rsidRDefault="001C15F7" w:rsidP="001C15F7">
      <w:pPr>
        <w:pStyle w:val="a4"/>
        <w:ind w:left="0"/>
        <w:jc w:val="both"/>
        <w:rPr>
          <w:lang w:val="kk-KZ"/>
        </w:rPr>
      </w:pPr>
      <w:r>
        <w:rPr>
          <w:lang w:val="kk-KZ"/>
        </w:rPr>
        <w:t xml:space="preserve">Әр семестрдің 5-6 аптасында пән бойынша 1 тәжірибелік сабақ тапсырмаларын оқытушыға жіберу керек. </w:t>
      </w:r>
    </w:p>
    <w:p w:rsidR="001C15F7" w:rsidRPr="00590CD4" w:rsidRDefault="001C15F7" w:rsidP="001C15F7">
      <w:pPr>
        <w:pStyle w:val="a4"/>
        <w:ind w:left="0"/>
        <w:jc w:val="both"/>
        <w:rPr>
          <w:lang w:val="kk-KZ"/>
        </w:rPr>
      </w:pPr>
      <w:r>
        <w:t xml:space="preserve">Практическое задание 2 нужно представить  </w:t>
      </w:r>
      <w:r w:rsidRPr="00EB052C">
        <w:t>на 12 -13 неделе каждого семестра</w:t>
      </w:r>
      <w:r>
        <w:t>. 2.</w:t>
      </w:r>
      <w:r>
        <w:rPr>
          <w:lang w:val="kk-KZ"/>
        </w:rPr>
        <w:t>Ә</w:t>
      </w:r>
      <w:proofErr w:type="gramStart"/>
      <w:r>
        <w:rPr>
          <w:lang w:val="kk-KZ"/>
        </w:rPr>
        <w:t>р</w:t>
      </w:r>
      <w:proofErr w:type="gramEnd"/>
      <w:r>
        <w:rPr>
          <w:lang w:val="kk-KZ"/>
        </w:rPr>
        <w:t xml:space="preserve"> семестрдің 12-13 аптасында 2 тәжірибелік сабақтың тапсырмаларын оқытушыға жіберу керек. Сөйтіп, 2 аралық бақылау жұмысын тапсыруға мүмкіндік алады. </w:t>
      </w:r>
    </w:p>
    <w:p w:rsidR="001C15F7" w:rsidRPr="00590CD4" w:rsidRDefault="001C15F7" w:rsidP="001C15F7">
      <w:pPr>
        <w:pStyle w:val="a4"/>
        <w:ind w:left="0"/>
        <w:jc w:val="both"/>
        <w:rPr>
          <w:lang w:val="kk-KZ"/>
        </w:rPr>
      </w:pPr>
      <w:r>
        <w:rPr>
          <w:b/>
          <w:lang w:val="kk-KZ"/>
        </w:rPr>
        <w:lastRenderedPageBreak/>
        <w:t xml:space="preserve">Ескерту: </w:t>
      </w:r>
      <w:r w:rsidRPr="00590CD4">
        <w:rPr>
          <w:lang w:val="kk-KZ"/>
        </w:rPr>
        <w:t>тәжірибелік сабақты уақытында өткізбеген жағдайда «0» деген баға қой</w:t>
      </w:r>
      <w:r>
        <w:rPr>
          <w:lang w:val="kk-KZ"/>
        </w:rPr>
        <w:t>ы</w:t>
      </w:r>
      <w:r w:rsidRPr="00590CD4">
        <w:rPr>
          <w:lang w:val="kk-KZ"/>
        </w:rPr>
        <w:t>лады және бұл пән бойынша академиялық қарыздың қалыптасуына себеп болады.</w:t>
      </w:r>
    </w:p>
    <w:p w:rsidR="001C15F7" w:rsidRPr="005B63DF" w:rsidRDefault="001C15F7" w:rsidP="001C15F7">
      <w:pPr>
        <w:jc w:val="both"/>
        <w:rPr>
          <w:b/>
          <w:lang w:val="kk-KZ"/>
        </w:rPr>
      </w:pPr>
      <w:r>
        <w:rPr>
          <w:b/>
          <w:lang w:val="kk-KZ"/>
        </w:rPr>
        <w:t>7 Қадам. 1және 2 аралық бақылау</w:t>
      </w:r>
    </w:p>
    <w:p w:rsidR="001C15F7" w:rsidRPr="00C035F1" w:rsidRDefault="001C15F7" w:rsidP="001C15F7">
      <w:pPr>
        <w:jc w:val="both"/>
        <w:rPr>
          <w:lang w:val="kk-KZ"/>
        </w:rPr>
      </w:pPr>
      <w:r w:rsidRPr="00212D26">
        <w:t>Внимательно</w:t>
      </w:r>
      <w:r>
        <w:t xml:space="preserve"> изучайте учебные материалы в лекциях и видео лекциях. </w:t>
      </w:r>
      <w:r>
        <w:rPr>
          <w:lang w:val="kk-KZ"/>
        </w:rPr>
        <w:t>Бейне дәріс пен дәрістердегі материалдарды мұқият меңгеріңіздер.</w:t>
      </w:r>
    </w:p>
    <w:p w:rsidR="001C15F7" w:rsidRPr="00C035F1" w:rsidRDefault="001C15F7" w:rsidP="001C15F7">
      <w:pPr>
        <w:jc w:val="both"/>
        <w:rPr>
          <w:b/>
          <w:lang w:val="kk-KZ"/>
        </w:rPr>
      </w:pPr>
      <w:r>
        <w:rPr>
          <w:lang w:val="kk-KZ"/>
        </w:rPr>
        <w:t>Алған білімдеріңізді 1 және 2 аралық бақылау жұмысында пайдаланыңыздар.</w:t>
      </w:r>
    </w:p>
    <w:p w:rsidR="001C15F7" w:rsidRPr="00C035F1" w:rsidRDefault="001C15F7" w:rsidP="001C15F7">
      <w:pPr>
        <w:jc w:val="both"/>
        <w:rPr>
          <w:b/>
          <w:lang w:val="kk-KZ"/>
        </w:rPr>
      </w:pPr>
    </w:p>
    <w:p w:rsidR="001C15F7" w:rsidRDefault="001C15F7" w:rsidP="001C15F7">
      <w:pPr>
        <w:jc w:val="both"/>
        <w:rPr>
          <w:lang w:val="kk-KZ"/>
        </w:rPr>
      </w:pPr>
      <w:r>
        <w:rPr>
          <w:lang w:val="kk-KZ"/>
        </w:rPr>
        <w:t xml:space="preserve">1 және 2 аралық бақылау </w:t>
      </w:r>
      <w:r w:rsidRPr="00C035F1">
        <w:rPr>
          <w:lang w:val="kk-KZ"/>
        </w:rPr>
        <w:t>онлайн тест</w:t>
      </w:r>
      <w:r>
        <w:rPr>
          <w:lang w:val="kk-KZ"/>
        </w:rPr>
        <w:t xml:space="preserve"> түрінде порталда өтеді.</w:t>
      </w:r>
    </w:p>
    <w:p w:rsidR="001C15F7" w:rsidRPr="00C035F1" w:rsidRDefault="001C15F7" w:rsidP="001C15F7">
      <w:pPr>
        <w:jc w:val="both"/>
        <w:rPr>
          <w:lang w:val="kk-KZ"/>
        </w:rPr>
      </w:pPr>
      <w:r>
        <w:rPr>
          <w:lang w:val="kk-KZ"/>
        </w:rPr>
        <w:t xml:space="preserve">Әр семестрдің 7-8 аптасында 1 аралық бақылау өтеді. </w:t>
      </w:r>
    </w:p>
    <w:p w:rsidR="001C15F7" w:rsidRPr="00C035F1" w:rsidRDefault="001C15F7" w:rsidP="001C15F7">
      <w:pPr>
        <w:jc w:val="both"/>
        <w:rPr>
          <w:lang w:val="kk-KZ"/>
        </w:rPr>
      </w:pPr>
      <w:r>
        <w:rPr>
          <w:lang w:val="kk-KZ"/>
        </w:rPr>
        <w:t xml:space="preserve">Әр семестрдің 14-15 аптасында 2 аралық бақылау өтеді. </w:t>
      </w:r>
    </w:p>
    <w:p w:rsidR="001C15F7" w:rsidRDefault="001C15F7" w:rsidP="001C15F7">
      <w:pPr>
        <w:jc w:val="both"/>
        <w:rPr>
          <w:lang w:val="kk-KZ"/>
        </w:rPr>
      </w:pPr>
    </w:p>
    <w:p w:rsidR="001C15F7" w:rsidRPr="00C035F1" w:rsidRDefault="001C15F7" w:rsidP="001C15F7">
      <w:pPr>
        <w:jc w:val="both"/>
        <w:rPr>
          <w:lang w:val="kk-KZ"/>
        </w:rPr>
      </w:pPr>
      <w:r>
        <w:rPr>
          <w:lang w:val="kk-KZ"/>
        </w:rPr>
        <w:t>Әр пән шеңберінде оқытылып отырған пәннің дәріс материалдары мен тапсырмаларды орындау туралы талқылауда</w:t>
      </w:r>
      <w:r>
        <w:rPr>
          <w:b/>
          <w:lang w:val="kk-KZ"/>
        </w:rPr>
        <w:t xml:space="preserve"> </w:t>
      </w:r>
      <w:r>
        <w:rPr>
          <w:lang w:val="kk-KZ"/>
        </w:rPr>
        <w:t xml:space="preserve">оқытушымен және топ студенттерімен </w:t>
      </w:r>
      <w:r>
        <w:rPr>
          <w:b/>
          <w:lang w:val="kk-KZ"/>
        </w:rPr>
        <w:t xml:space="preserve">Форум-кеңесті </w:t>
      </w:r>
      <w:r>
        <w:rPr>
          <w:lang w:val="kk-KZ"/>
        </w:rPr>
        <w:t>қолдана аласыз.</w:t>
      </w:r>
    </w:p>
    <w:p w:rsidR="001C15F7" w:rsidRPr="00887A0D" w:rsidRDefault="001C15F7" w:rsidP="001C15F7">
      <w:pPr>
        <w:jc w:val="both"/>
        <w:rPr>
          <w:b/>
          <w:lang w:val="kk-KZ"/>
        </w:rPr>
      </w:pPr>
      <w:r w:rsidRPr="00887A0D">
        <w:rPr>
          <w:b/>
          <w:lang w:val="kk-KZ"/>
        </w:rPr>
        <w:t>Ескерту:</w:t>
      </w:r>
      <w:r w:rsidRPr="00887A0D">
        <w:rPr>
          <w:lang w:val="kk-KZ"/>
        </w:rPr>
        <w:t xml:space="preserve"> </w:t>
      </w:r>
      <w:r>
        <w:rPr>
          <w:lang w:val="kk-KZ"/>
        </w:rPr>
        <w:t>Аралық бақылау уақытын студент бұзған</w:t>
      </w:r>
      <w:r w:rsidRPr="00590CD4">
        <w:rPr>
          <w:lang w:val="kk-KZ"/>
        </w:rPr>
        <w:t xml:space="preserve"> жағдайда «0» деген баға қой</w:t>
      </w:r>
      <w:r>
        <w:rPr>
          <w:lang w:val="kk-KZ"/>
        </w:rPr>
        <w:t>ы</w:t>
      </w:r>
      <w:r w:rsidRPr="00590CD4">
        <w:rPr>
          <w:lang w:val="kk-KZ"/>
        </w:rPr>
        <w:t>лады және бұл пән бойынша академиялық қарыздың қалыптасуына себеп болады</w:t>
      </w:r>
    </w:p>
    <w:p w:rsidR="001C15F7" w:rsidRDefault="001C15F7" w:rsidP="001C15F7">
      <w:pPr>
        <w:jc w:val="both"/>
        <w:rPr>
          <w:b/>
          <w:lang w:val="kk-KZ"/>
        </w:rPr>
      </w:pPr>
      <w:r>
        <w:rPr>
          <w:b/>
          <w:lang w:val="kk-KZ"/>
        </w:rPr>
        <w:t>8 Қадам. Қортынды емтихан.</w:t>
      </w:r>
    </w:p>
    <w:p w:rsidR="001C15F7" w:rsidRDefault="001C15F7" w:rsidP="001C15F7">
      <w:pPr>
        <w:jc w:val="both"/>
        <w:rPr>
          <w:lang w:val="kk-KZ"/>
        </w:rPr>
      </w:pPr>
      <w:r w:rsidRPr="009A6398">
        <w:rPr>
          <w:lang w:val="kk-KZ"/>
        </w:rPr>
        <w:t>Барлық оқу материалдарын аяқтағаннан кейін, барлық тәжірибелік сабақтардың тапсырмаларын сәтті орындағаннан кейін, аралық бақылаулардан өткеннен кейін, сіз емтихан тапсыруға мүмкіндік аласыз.</w:t>
      </w:r>
    </w:p>
    <w:p w:rsidR="001C15F7" w:rsidRDefault="001C15F7" w:rsidP="001C15F7">
      <w:pPr>
        <w:jc w:val="both"/>
        <w:rPr>
          <w:lang w:val="kk-KZ"/>
        </w:rPr>
      </w:pPr>
      <w:r>
        <w:rPr>
          <w:lang w:val="kk-KZ"/>
        </w:rPr>
        <w:t>Қортынды емтихан қысқы және жазғы сессия уақытында, емтихан кестесіне сәйкес өткізіледі.</w:t>
      </w:r>
    </w:p>
    <w:p w:rsidR="001C15F7" w:rsidRPr="009A6398" w:rsidRDefault="001C15F7" w:rsidP="001C15F7">
      <w:pPr>
        <w:jc w:val="both"/>
        <w:rPr>
          <w:lang w:val="kk-KZ"/>
        </w:rPr>
      </w:pPr>
      <w:r>
        <w:rPr>
          <w:lang w:val="kk-KZ"/>
        </w:rPr>
        <w:t>Емтихан сессиясы семестр аяғында 2 апта көлемінде өткізіледі.</w:t>
      </w:r>
    </w:p>
    <w:p w:rsidR="001C15F7" w:rsidRDefault="001C15F7" w:rsidP="001C15F7">
      <w:pPr>
        <w:jc w:val="both"/>
        <w:rPr>
          <w:lang w:val="kk-KZ"/>
        </w:rPr>
      </w:pPr>
      <w:r>
        <w:rPr>
          <w:lang w:val="kk-KZ"/>
        </w:rPr>
        <w:t>Емтихан оқу парталында рұқсатсыз кіруден және жалған скайп қолданудан қорғалған ақпараттар жүйесіне салынған</w:t>
      </w:r>
      <w:r w:rsidRPr="009A6398">
        <w:rPr>
          <w:lang w:val="kk-KZ"/>
        </w:rPr>
        <w:t xml:space="preserve"> </w:t>
      </w:r>
      <w:r>
        <w:rPr>
          <w:lang w:val="kk-KZ"/>
        </w:rPr>
        <w:t xml:space="preserve">тест түрінде өткізіледі. Емтихан кезіндегі қолданылған скайп студенттің </w:t>
      </w:r>
      <w:r w:rsidRPr="001C15F7">
        <w:rPr>
          <w:lang w:val="kk-KZ"/>
        </w:rPr>
        <w:t>фальсификаци</w:t>
      </w:r>
      <w:r>
        <w:rPr>
          <w:lang w:val="kk-KZ"/>
        </w:rPr>
        <w:t>ясын қамтамасыз етеді.</w:t>
      </w:r>
    </w:p>
    <w:p w:rsidR="001C15F7" w:rsidRPr="000F03DF" w:rsidRDefault="001C15F7" w:rsidP="001C15F7">
      <w:pPr>
        <w:jc w:val="both"/>
        <w:rPr>
          <w:lang w:val="kk-KZ"/>
        </w:rPr>
      </w:pPr>
      <w:r>
        <w:rPr>
          <w:lang w:val="kk-KZ"/>
        </w:rPr>
        <w:t xml:space="preserve">Емтихан алдында оқытушының белгілеген сабақ кестесі бойынша </w:t>
      </w:r>
      <w:r w:rsidRPr="000F03DF">
        <w:rPr>
          <w:lang w:val="kk-KZ"/>
        </w:rPr>
        <w:t>онлайн</w:t>
      </w:r>
      <w:r>
        <w:rPr>
          <w:lang w:val="kk-KZ"/>
        </w:rPr>
        <w:t xml:space="preserve"> түрінде кеңес беру жүргізіледі. </w:t>
      </w:r>
    </w:p>
    <w:p w:rsidR="001C15F7" w:rsidRDefault="001C15F7" w:rsidP="001C15F7">
      <w:pPr>
        <w:jc w:val="both"/>
        <w:rPr>
          <w:lang w:val="kk-KZ"/>
        </w:rPr>
      </w:pPr>
      <w:r>
        <w:rPr>
          <w:lang w:val="kk-KZ"/>
        </w:rPr>
        <w:t>Қортынды емтихан тапсыру үшін максималды 100 балдан 50 бал төмен емес рейтинг балын барлық тәжірибелік сабақтар мен аралық бақылаудан жинау қажет:</w:t>
      </w:r>
    </w:p>
    <w:p w:rsidR="001C15F7" w:rsidRDefault="001C15F7" w:rsidP="001C15F7">
      <w:pPr>
        <w:jc w:val="both"/>
        <w:rPr>
          <w:lang w:val="kk-KZ"/>
        </w:rPr>
      </w:pPr>
      <w:r>
        <w:rPr>
          <w:lang w:val="kk-KZ"/>
        </w:rPr>
        <w:t xml:space="preserve">Пән бойынша қортынды баға </w:t>
      </w:r>
      <w:r w:rsidRPr="009440DA">
        <w:rPr>
          <w:rFonts w:eastAsia="TimesNewRoman"/>
          <w:lang w:val="kk-KZ"/>
        </w:rPr>
        <w:t>FХ</w:t>
      </w:r>
      <w:r>
        <w:rPr>
          <w:rFonts w:eastAsia="TimesNewRoman"/>
          <w:lang w:val="kk-KZ"/>
        </w:rPr>
        <w:t xml:space="preserve"> болған жағдайда </w:t>
      </w:r>
      <w:r>
        <w:rPr>
          <w:lang w:val="kk-KZ"/>
        </w:rPr>
        <w:t xml:space="preserve">емтиханды қайта тапсыру қарастырылған.  </w:t>
      </w:r>
    </w:p>
    <w:p w:rsidR="001C15F7" w:rsidRDefault="001C15F7" w:rsidP="001C15F7">
      <w:pPr>
        <w:jc w:val="both"/>
        <w:rPr>
          <w:lang w:val="kk-KZ"/>
        </w:rPr>
      </w:pPr>
      <w:r>
        <w:rPr>
          <w:lang w:val="kk-KZ"/>
        </w:rPr>
        <w:t xml:space="preserve">Егер  </w:t>
      </w:r>
      <w:r w:rsidRPr="009440DA">
        <w:rPr>
          <w:rFonts w:eastAsia="TimesNewRoman"/>
          <w:lang w:val="kk-KZ"/>
        </w:rPr>
        <w:t>F</w:t>
      </w:r>
      <w:r>
        <w:rPr>
          <w:rFonts w:eastAsia="TimesNewRoman"/>
          <w:lang w:val="kk-KZ"/>
        </w:rPr>
        <w:t xml:space="preserve"> </w:t>
      </w:r>
      <w:r>
        <w:rPr>
          <w:lang w:val="kk-KZ"/>
        </w:rPr>
        <w:t xml:space="preserve">бағасы алынған жағдайда, жазғы семестр кезінде ақылы түрде пәнді қайта меңгеру қарастырылған. </w:t>
      </w:r>
    </w:p>
    <w:p w:rsidR="001C15F7" w:rsidRPr="009440DA" w:rsidRDefault="001C15F7" w:rsidP="001C15F7">
      <w:pPr>
        <w:jc w:val="both"/>
        <w:rPr>
          <w:lang w:val="kk-KZ"/>
        </w:rPr>
      </w:pPr>
      <w:r>
        <w:rPr>
          <w:lang w:val="kk-KZ"/>
        </w:rPr>
        <w:t>Оқу жетістіктері барлық оқу сабақтарының нәтижелері мен аралық бақылау бойынша (</w:t>
      </w:r>
      <w:r w:rsidRPr="009440DA">
        <w:rPr>
          <w:lang w:val="kk-KZ"/>
        </w:rPr>
        <w:t>60%</w:t>
      </w:r>
      <w:r>
        <w:rPr>
          <w:lang w:val="kk-KZ"/>
        </w:rPr>
        <w:t xml:space="preserve"> қортынды бағадан) және семестр соңындағы қортынды емтихан  тесті (40%  қортынды бағадан) бойынша қосылып есептеледі.</w:t>
      </w:r>
    </w:p>
    <w:p w:rsidR="001C15F7" w:rsidRPr="009440DA" w:rsidRDefault="001C15F7" w:rsidP="001C15F7">
      <w:pPr>
        <w:autoSpaceDE w:val="0"/>
        <w:autoSpaceDN w:val="0"/>
        <w:adjustRightInd w:val="0"/>
        <w:jc w:val="both"/>
        <w:rPr>
          <w:rFonts w:eastAsia="TimesNewRoman"/>
          <w:lang w:val="kk-KZ"/>
        </w:rPr>
      </w:pPr>
      <w:r>
        <w:rPr>
          <w:rFonts w:eastAsia="TimesNewRoman"/>
          <w:i/>
          <w:lang w:val="kk-KZ"/>
        </w:rPr>
        <w:t>Қосымшаны қараңыз</w:t>
      </w:r>
    </w:p>
    <w:p w:rsidR="001C15F7" w:rsidRDefault="001C15F7" w:rsidP="001C15F7">
      <w:pPr>
        <w:jc w:val="both"/>
        <w:rPr>
          <w:b/>
          <w:lang w:val="kk-KZ"/>
        </w:rPr>
      </w:pPr>
      <w:r>
        <w:rPr>
          <w:b/>
          <w:lang w:val="kk-KZ"/>
        </w:rPr>
        <w:t>9 Қадам. Сұрақтар мен кеңестер</w:t>
      </w:r>
    </w:p>
    <w:p w:rsidR="001C15F7" w:rsidRDefault="001C15F7" w:rsidP="001C15F7">
      <w:pPr>
        <w:jc w:val="both"/>
        <w:rPr>
          <w:b/>
          <w:lang w:val="kk-KZ"/>
        </w:rPr>
      </w:pPr>
    </w:p>
    <w:p w:rsidR="001C15F7" w:rsidRDefault="001C15F7" w:rsidP="001C15F7">
      <w:pPr>
        <w:jc w:val="both"/>
        <w:rPr>
          <w:lang w:val="kk-KZ"/>
        </w:rPr>
      </w:pPr>
      <w:r>
        <w:rPr>
          <w:b/>
          <w:lang w:val="kk-KZ"/>
        </w:rPr>
        <w:t xml:space="preserve">Форум-кеңес </w:t>
      </w:r>
      <w:r>
        <w:rPr>
          <w:lang w:val="kk-KZ"/>
        </w:rPr>
        <w:t>режимінде интерактивті с</w:t>
      </w:r>
      <w:r w:rsidRPr="00F327F5">
        <w:rPr>
          <w:lang w:val="kk-KZ"/>
        </w:rPr>
        <w:t>абақ өткізу бойынша ұсыныстар:</w:t>
      </w:r>
    </w:p>
    <w:p w:rsidR="001C15F7" w:rsidRPr="009440DA" w:rsidRDefault="001C15F7" w:rsidP="001C15F7">
      <w:pPr>
        <w:jc w:val="both"/>
        <w:rPr>
          <w:b/>
          <w:lang w:val="kk-KZ"/>
        </w:rPr>
      </w:pPr>
      <w:r>
        <w:rPr>
          <w:lang w:val="kk-KZ"/>
        </w:rPr>
        <w:t>Форумда жұмыс істеу- бұл оқытушымен кері байланыс түрі сізге жылдам әрі сәтті оқуға мүмкіндік береді. Пән бойынша кеңес кестесін оқытушы ОРТАҚ бөлімінде көрсетеді.</w:t>
      </w:r>
    </w:p>
    <w:p w:rsidR="001C15F7" w:rsidRDefault="001C15F7" w:rsidP="001C15F7">
      <w:pPr>
        <w:jc w:val="both"/>
        <w:rPr>
          <w:lang w:val="kk-KZ"/>
        </w:rPr>
      </w:pPr>
      <w:r>
        <w:rPr>
          <w:lang w:val="kk-KZ"/>
        </w:rPr>
        <w:t>Оқытушыға сұрақтар қойып, одан қажетті көмек алуға тырысыңыз.</w:t>
      </w:r>
    </w:p>
    <w:p w:rsidR="001C15F7" w:rsidRDefault="001C15F7" w:rsidP="001C15F7">
      <w:pPr>
        <w:jc w:val="both"/>
        <w:rPr>
          <w:lang w:val="kk-KZ"/>
        </w:rPr>
      </w:pPr>
      <w:r>
        <w:rPr>
          <w:lang w:val="kk-KZ"/>
        </w:rPr>
        <w:t>жеке кеңестері оқытушыдан электронды почта арқылы алады, сондай ақ, оқытушының келісімімен оқу корпусында байланыса алады. Оқытушы кеңес беру кестесіндегі күндері, сұрақтарды қарастырып, оларға жауап береді. Егер оқытушы жауап бермеген жағдайда, сіз ҚОО координаторына хабарласуыңызға болады.</w:t>
      </w:r>
    </w:p>
    <w:p w:rsidR="001C15F7" w:rsidRDefault="001C15F7" w:rsidP="001C15F7">
      <w:pPr>
        <w:jc w:val="both"/>
        <w:rPr>
          <w:b/>
          <w:lang w:val="kk-KZ"/>
        </w:rPr>
      </w:pPr>
      <w:r w:rsidRPr="0040755D">
        <w:rPr>
          <w:b/>
          <w:lang w:val="kk-KZ"/>
        </w:rPr>
        <w:t>10 Қадам</w:t>
      </w:r>
      <w:r>
        <w:rPr>
          <w:b/>
          <w:lang w:val="kk-KZ"/>
        </w:rPr>
        <w:t>. Вебинарлар</w:t>
      </w:r>
    </w:p>
    <w:p w:rsidR="001C15F7" w:rsidRDefault="001C15F7" w:rsidP="001C15F7">
      <w:pPr>
        <w:jc w:val="both"/>
        <w:rPr>
          <w:lang w:val="kk-KZ"/>
        </w:rPr>
      </w:pPr>
      <w:r>
        <w:rPr>
          <w:b/>
          <w:lang w:val="kk-KZ"/>
        </w:rPr>
        <w:t xml:space="preserve">Вебинар режиміндегі  Интернет-конференция </w:t>
      </w:r>
      <w:r>
        <w:rPr>
          <w:lang w:val="kk-KZ"/>
        </w:rPr>
        <w:t xml:space="preserve">оқытушының сабақ кестесі бойынша 1 сағат өткізіледі. </w:t>
      </w:r>
    </w:p>
    <w:p w:rsidR="001C15F7" w:rsidRPr="0040755D" w:rsidRDefault="001C15F7" w:rsidP="001C15F7">
      <w:pPr>
        <w:jc w:val="both"/>
        <w:rPr>
          <w:b/>
          <w:lang w:val="kk-KZ"/>
        </w:rPr>
      </w:pPr>
      <w:r w:rsidRPr="0040755D">
        <w:rPr>
          <w:b/>
          <w:lang w:val="kk-KZ"/>
        </w:rPr>
        <w:lastRenderedPageBreak/>
        <w:t>Вебинар</w:t>
      </w:r>
      <w:r>
        <w:rPr>
          <w:b/>
          <w:lang w:val="kk-KZ"/>
        </w:rPr>
        <w:t xml:space="preserve"> – </w:t>
      </w:r>
      <w:r w:rsidRPr="0040755D">
        <w:rPr>
          <w:lang w:val="kk-KZ"/>
        </w:rPr>
        <w:t>кесте бойынша оқытушымен бірге оқу тақырыптарын немесе онлайн түрінде мәселелерді топтық талқылау.</w:t>
      </w:r>
      <w:r>
        <w:rPr>
          <w:b/>
          <w:lang w:val="kk-KZ"/>
        </w:rPr>
        <w:t xml:space="preserve"> </w:t>
      </w:r>
    </w:p>
    <w:p w:rsidR="001C15F7" w:rsidRPr="00B94055" w:rsidRDefault="001C15F7" w:rsidP="001C15F7">
      <w:pPr>
        <w:jc w:val="both"/>
        <w:rPr>
          <w:lang w:val="kk-KZ"/>
        </w:rPr>
      </w:pPr>
      <w:r w:rsidRPr="00B94055">
        <w:rPr>
          <w:lang w:val="kk-KZ"/>
        </w:rPr>
        <w:t>Вебинар кез келген оқу материалдарын ( презентация, құжаттар, бейне және аудио роликтер) көрсету арқылы өтеді.</w:t>
      </w:r>
    </w:p>
    <w:p w:rsidR="001C15F7" w:rsidRDefault="001C15F7" w:rsidP="001C15F7">
      <w:pPr>
        <w:jc w:val="both"/>
        <w:rPr>
          <w:lang w:val="kk-KZ"/>
        </w:rPr>
      </w:pPr>
      <w:r>
        <w:rPr>
          <w:lang w:val="kk-KZ"/>
        </w:rPr>
        <w:t xml:space="preserve">Вебинарды өткізу барысында оқытушы сұрақтар қоя алады, онлайн түрінде сұрақтарға жауап беріп,оқу аудиториясындағы жағдайды құру қажет. </w:t>
      </w:r>
    </w:p>
    <w:p w:rsidR="001C15F7" w:rsidRDefault="001C15F7" w:rsidP="001C15F7">
      <w:pPr>
        <w:jc w:val="both"/>
        <w:rPr>
          <w:lang w:val="kk-KZ"/>
        </w:rPr>
      </w:pPr>
      <w:r>
        <w:rPr>
          <w:lang w:val="kk-KZ"/>
        </w:rPr>
        <w:t>Егер онлайн Вибинарына қатыса алмасаңыз, онда сіз порталдағы офлайн бейне жазуын көре аласыз</w:t>
      </w:r>
    </w:p>
    <w:p w:rsidR="001C15F7" w:rsidRDefault="001C15F7" w:rsidP="001C15F7">
      <w:pPr>
        <w:jc w:val="both"/>
        <w:rPr>
          <w:lang w:val="kk-KZ"/>
        </w:rPr>
      </w:pPr>
    </w:p>
    <w:p w:rsidR="001C15F7" w:rsidRPr="00B94055" w:rsidRDefault="001C15F7" w:rsidP="001C15F7">
      <w:pPr>
        <w:jc w:val="both"/>
        <w:rPr>
          <w:b/>
          <w:lang w:val="kk-KZ"/>
        </w:rPr>
      </w:pPr>
      <w:r w:rsidRPr="00B94055">
        <w:rPr>
          <w:b/>
          <w:lang w:val="kk-KZ"/>
        </w:rPr>
        <w:t>ОҚУ ҮЛГЕРІМІНІҢ ЖАЛПЫ БАҒАЛАРЫ</w:t>
      </w:r>
      <w:r>
        <w:rPr>
          <w:lang w:val="kk-KZ"/>
        </w:rPr>
        <w:t>:</w:t>
      </w:r>
    </w:p>
    <w:p w:rsidR="001C15F7" w:rsidRDefault="001C15F7" w:rsidP="001C15F7">
      <w:pPr>
        <w:jc w:val="both"/>
        <w:rPr>
          <w:b/>
          <w:bCs/>
          <w:lang w:val="kk-KZ"/>
        </w:rPr>
      </w:pPr>
      <w:r>
        <w:rPr>
          <w:b/>
          <w:bCs/>
          <w:lang w:val="kk-KZ"/>
        </w:rPr>
        <w:t>Барлық бақылау түрлері 100 балдық жүйеде бағаланады.</w:t>
      </w:r>
    </w:p>
    <w:p w:rsidR="001C15F7" w:rsidRPr="00B94055" w:rsidRDefault="001C15F7" w:rsidP="001C15F7">
      <w:pPr>
        <w:pStyle w:val="a4"/>
        <w:numPr>
          <w:ilvl w:val="0"/>
          <w:numId w:val="2"/>
        </w:numPr>
        <w:spacing w:after="200" w:line="276" w:lineRule="auto"/>
        <w:jc w:val="both"/>
        <w:rPr>
          <w:lang w:val="kk-KZ"/>
        </w:rPr>
      </w:pPr>
      <w:r w:rsidRPr="00B94055">
        <w:rPr>
          <w:lang w:val="kk-KZ"/>
        </w:rPr>
        <w:t xml:space="preserve"> Рейтинг 1 (Р1) = (</w:t>
      </w:r>
      <w:r>
        <w:rPr>
          <w:lang w:val="kk-KZ"/>
        </w:rPr>
        <w:t xml:space="preserve">Тәжірибелік сабақ </w:t>
      </w:r>
      <w:r w:rsidRPr="00B94055">
        <w:rPr>
          <w:lang w:val="kk-KZ"/>
        </w:rPr>
        <w:t xml:space="preserve">1 + </w:t>
      </w:r>
      <w:r>
        <w:rPr>
          <w:lang w:val="kk-KZ"/>
        </w:rPr>
        <w:t>Аралық бақылау</w:t>
      </w:r>
      <w:r w:rsidRPr="00B94055">
        <w:rPr>
          <w:lang w:val="kk-KZ"/>
        </w:rPr>
        <w:t xml:space="preserve">1) :2 ; </w:t>
      </w:r>
    </w:p>
    <w:p w:rsidR="001C15F7" w:rsidRPr="00B94055" w:rsidRDefault="001C15F7" w:rsidP="001C15F7">
      <w:pPr>
        <w:pStyle w:val="a4"/>
        <w:numPr>
          <w:ilvl w:val="0"/>
          <w:numId w:val="2"/>
        </w:numPr>
        <w:spacing w:line="276" w:lineRule="auto"/>
        <w:ind w:left="0" w:firstLine="426"/>
        <w:jc w:val="both"/>
        <w:rPr>
          <w:lang w:val="kk-KZ"/>
        </w:rPr>
      </w:pPr>
      <w:r w:rsidRPr="00B94055">
        <w:rPr>
          <w:lang w:val="kk-KZ"/>
        </w:rPr>
        <w:t>Рейтинг 2 (Р2) = (</w:t>
      </w:r>
      <w:r>
        <w:rPr>
          <w:lang w:val="kk-KZ"/>
        </w:rPr>
        <w:t>Тәжірибелік сабақ</w:t>
      </w:r>
      <w:r w:rsidRPr="00B94055">
        <w:rPr>
          <w:lang w:val="kk-KZ"/>
        </w:rPr>
        <w:t xml:space="preserve">2 + </w:t>
      </w:r>
      <w:r>
        <w:rPr>
          <w:lang w:val="kk-KZ"/>
        </w:rPr>
        <w:t>Аралық бақылау</w:t>
      </w:r>
      <w:r w:rsidRPr="00B94055">
        <w:rPr>
          <w:lang w:val="kk-KZ"/>
        </w:rPr>
        <w:t xml:space="preserve">2):2 ; </w:t>
      </w:r>
    </w:p>
    <w:p w:rsidR="001C15F7" w:rsidRPr="004E6C39" w:rsidRDefault="001C15F7" w:rsidP="001C15F7">
      <w:pPr>
        <w:pStyle w:val="a4"/>
        <w:numPr>
          <w:ilvl w:val="0"/>
          <w:numId w:val="2"/>
        </w:numPr>
        <w:spacing w:after="200" w:line="276" w:lineRule="auto"/>
        <w:jc w:val="both"/>
        <w:rPr>
          <w:lang w:val="kk-KZ"/>
        </w:rPr>
      </w:pPr>
      <w:r w:rsidRPr="00B94055">
        <w:rPr>
          <w:lang w:val="kk-KZ"/>
        </w:rPr>
        <w:t xml:space="preserve"> </w:t>
      </w:r>
      <w:r>
        <w:rPr>
          <w:lang w:val="kk-KZ"/>
        </w:rPr>
        <w:t>Емиханға жіберу р</w:t>
      </w:r>
      <w:r w:rsidRPr="004E6C39">
        <w:rPr>
          <w:lang w:val="kk-KZ"/>
        </w:rPr>
        <w:t>ейтинг</w:t>
      </w:r>
      <w:r>
        <w:rPr>
          <w:lang w:val="kk-KZ"/>
        </w:rPr>
        <w:t>і</w:t>
      </w:r>
      <w:r w:rsidRPr="004E6C39">
        <w:rPr>
          <w:lang w:val="kk-KZ"/>
        </w:rPr>
        <w:t xml:space="preserve"> (</w:t>
      </w:r>
      <w:r>
        <w:rPr>
          <w:lang w:val="kk-KZ"/>
        </w:rPr>
        <w:t>ЖР</w:t>
      </w:r>
      <w:r w:rsidRPr="004E6C39">
        <w:rPr>
          <w:lang w:val="kk-KZ"/>
        </w:rPr>
        <w:t>) =  Рейтинг 1 (Р1) + Рейтинг « (Р2) : 2.</w:t>
      </w:r>
      <w:r w:rsidRPr="004E6C39">
        <w:rPr>
          <w:b/>
          <w:lang w:val="kk-KZ"/>
        </w:rPr>
        <w:t xml:space="preserve"> </w:t>
      </w:r>
    </w:p>
    <w:p w:rsidR="001C15F7" w:rsidRPr="00052F20" w:rsidRDefault="001C15F7" w:rsidP="001C15F7">
      <w:pPr>
        <w:pStyle w:val="a4"/>
        <w:jc w:val="both"/>
      </w:pPr>
      <w:r>
        <w:rPr>
          <w:b/>
          <w:lang w:val="kk-KZ"/>
        </w:rPr>
        <w:t>Маңызды!</w:t>
      </w:r>
      <w:r>
        <w:rPr>
          <w:b/>
        </w:rPr>
        <w:t xml:space="preserve"> </w:t>
      </w:r>
      <w:r w:rsidRPr="00CE3166">
        <w:t>Рейтинг допуска на экзамен должен быть не ниже 50 баллов;</w:t>
      </w:r>
      <w:r w:rsidRPr="00CE3166">
        <w:rPr>
          <w:b/>
        </w:rPr>
        <w:t xml:space="preserve">  </w:t>
      </w:r>
      <w:r w:rsidRPr="00CE3166">
        <w:t xml:space="preserve">         </w:t>
      </w:r>
    </w:p>
    <w:p w:rsidR="001C15F7" w:rsidRDefault="001C15F7" w:rsidP="001C15F7">
      <w:pPr>
        <w:pStyle w:val="a4"/>
        <w:numPr>
          <w:ilvl w:val="0"/>
          <w:numId w:val="2"/>
        </w:numPr>
        <w:spacing w:after="200" w:line="276" w:lineRule="auto"/>
        <w:jc w:val="both"/>
      </w:pPr>
      <w:r>
        <w:rPr>
          <w:lang w:val="kk-KZ"/>
        </w:rPr>
        <w:t>Емтихан бағасы</w:t>
      </w:r>
      <w:r>
        <w:t xml:space="preserve"> (</w:t>
      </w:r>
      <w:r>
        <w:rPr>
          <w:lang w:val="kk-KZ"/>
        </w:rPr>
        <w:t>ЕБ</w:t>
      </w:r>
      <w:r>
        <w:t xml:space="preserve">) =  0  </w:t>
      </w:r>
      <w:proofErr w:type="spellStart"/>
      <w:r>
        <w:t>ден</w:t>
      </w:r>
      <w:proofErr w:type="spellEnd"/>
      <w:r>
        <w:t xml:space="preserve"> 100 бал</w:t>
      </w:r>
      <w:r>
        <w:rPr>
          <w:lang w:val="kk-KZ"/>
        </w:rPr>
        <w:t>ға дейін</w:t>
      </w:r>
      <w:r w:rsidRPr="00052F20">
        <w:t>;</w:t>
      </w:r>
      <w:r>
        <w:t xml:space="preserve"> </w:t>
      </w:r>
    </w:p>
    <w:p w:rsidR="001C15F7" w:rsidRPr="00052F20" w:rsidRDefault="001C15F7" w:rsidP="001C15F7">
      <w:pPr>
        <w:pStyle w:val="a4"/>
        <w:jc w:val="both"/>
      </w:pPr>
      <w:r>
        <w:rPr>
          <w:lang w:val="kk-KZ"/>
        </w:rPr>
        <w:t>Маңызды!  Емтиханда 50 балдан төмен алса, пән бойынша қортынды баға қойылмайды. Студентте академиялық қарыз пайда болады.</w:t>
      </w:r>
    </w:p>
    <w:p w:rsidR="001C15F7" w:rsidRPr="004E6C39" w:rsidRDefault="001C15F7" w:rsidP="001C15F7">
      <w:pPr>
        <w:pStyle w:val="a4"/>
        <w:numPr>
          <w:ilvl w:val="0"/>
          <w:numId w:val="2"/>
        </w:numPr>
        <w:spacing w:after="200" w:line="276" w:lineRule="auto"/>
        <w:jc w:val="both"/>
      </w:pPr>
      <w:r w:rsidRPr="00052F20">
        <w:t>Итоговая оценка по дисциплине</w:t>
      </w:r>
      <w:r>
        <w:t xml:space="preserve"> (ИО</w:t>
      </w:r>
      <w:proofErr w:type="gramStart"/>
      <w:r>
        <w:t xml:space="preserve"> )</w:t>
      </w:r>
      <w:proofErr w:type="gramEnd"/>
      <w:r w:rsidRPr="00052F20">
        <w:t xml:space="preserve">= </w:t>
      </w:r>
      <w:r>
        <w:rPr>
          <w:lang w:val="kk-KZ"/>
        </w:rPr>
        <w:t>ЖР</w:t>
      </w:r>
      <w:proofErr w:type="spellStart"/>
      <w:r w:rsidRPr="00052F20">
        <w:t>х</w:t>
      </w:r>
      <w:proofErr w:type="spellEnd"/>
      <w:r w:rsidRPr="00052F20">
        <w:t xml:space="preserve"> 0,6+ ЭО </w:t>
      </w:r>
      <w:proofErr w:type="spellStart"/>
      <w:r w:rsidRPr="00052F20">
        <w:t>х</w:t>
      </w:r>
      <w:proofErr w:type="spellEnd"/>
      <w:r w:rsidRPr="00052F20">
        <w:t xml:space="preserve"> 0,4.</w:t>
      </w:r>
    </w:p>
    <w:p w:rsidR="001C15F7" w:rsidRPr="00206CBB" w:rsidRDefault="001C15F7" w:rsidP="001C15F7">
      <w:pPr>
        <w:pStyle w:val="a4"/>
        <w:jc w:val="both"/>
      </w:pPr>
      <w:r>
        <w:rPr>
          <w:lang w:val="kk-KZ"/>
        </w:rPr>
        <w:t>Пән бойынша қортынды баға (ҚБ)</w:t>
      </w:r>
      <w:r w:rsidRPr="004E6C39">
        <w:t xml:space="preserve"> </w:t>
      </w:r>
      <w:r w:rsidRPr="00052F20">
        <w:t xml:space="preserve">= РД </w:t>
      </w:r>
      <w:proofErr w:type="spellStart"/>
      <w:r w:rsidRPr="00052F20">
        <w:t>х</w:t>
      </w:r>
      <w:proofErr w:type="spellEnd"/>
      <w:r w:rsidRPr="00052F20">
        <w:t xml:space="preserve"> 0,6+ </w:t>
      </w:r>
      <w:r>
        <w:rPr>
          <w:lang w:val="kk-KZ"/>
        </w:rPr>
        <w:t>ЕБ</w:t>
      </w:r>
      <w:proofErr w:type="spellStart"/>
      <w:r w:rsidRPr="00052F20">
        <w:t>х</w:t>
      </w:r>
      <w:proofErr w:type="spellEnd"/>
      <w:r w:rsidRPr="00052F20">
        <w:t xml:space="preserve"> 0,4.</w:t>
      </w:r>
    </w:p>
    <w:p w:rsidR="001C15F7" w:rsidRPr="00B94055" w:rsidRDefault="001C15F7" w:rsidP="001C15F7">
      <w:pPr>
        <w:ind w:left="360"/>
        <w:jc w:val="both"/>
        <w:rPr>
          <w:bCs/>
        </w:rPr>
      </w:pPr>
    </w:p>
    <w:p w:rsidR="001C15F7" w:rsidRPr="00B94055" w:rsidRDefault="001C15F7" w:rsidP="001C15F7">
      <w:pPr>
        <w:jc w:val="both"/>
        <w:rPr>
          <w:b/>
          <w:bCs/>
          <w:lang w:val="kk-KZ"/>
        </w:rPr>
      </w:pPr>
    </w:p>
    <w:p w:rsidR="001C15F7" w:rsidRPr="00B94055" w:rsidRDefault="001C15F7" w:rsidP="001C15F7">
      <w:pPr>
        <w:jc w:val="both"/>
        <w:rPr>
          <w:b/>
          <w:bCs/>
          <w:lang w:val="kk-KZ"/>
        </w:rPr>
      </w:pPr>
    </w:p>
    <w:p w:rsidR="001C15F7" w:rsidRPr="00B94055" w:rsidRDefault="001C15F7" w:rsidP="001C15F7">
      <w:pPr>
        <w:jc w:val="both"/>
        <w:rPr>
          <w:b/>
          <w:bCs/>
          <w:lang w:val="kk-KZ"/>
        </w:rPr>
      </w:pPr>
    </w:p>
    <w:p w:rsidR="001C15F7" w:rsidRPr="001C15F7" w:rsidRDefault="001C15F7" w:rsidP="001C15F7">
      <w:pPr>
        <w:jc w:val="right"/>
        <w:rPr>
          <w:b/>
          <w:bCs/>
          <w:lang w:val="kk-KZ"/>
        </w:rPr>
      </w:pPr>
      <w:r w:rsidRPr="001C15F7">
        <w:rPr>
          <w:b/>
          <w:bCs/>
          <w:lang w:val="kk-KZ"/>
        </w:rPr>
        <w:t>Приложение</w:t>
      </w:r>
    </w:p>
    <w:p w:rsidR="001C15F7" w:rsidRDefault="001C15F7" w:rsidP="001C15F7">
      <w:pPr>
        <w:jc w:val="both"/>
        <w:rPr>
          <w:b/>
          <w:bCs/>
          <w:lang w:val="kk-KZ"/>
        </w:rPr>
      </w:pPr>
    </w:p>
    <w:p w:rsidR="001C15F7" w:rsidRPr="004E6C39" w:rsidRDefault="001C15F7" w:rsidP="001C15F7">
      <w:pPr>
        <w:jc w:val="both"/>
        <w:rPr>
          <w:b/>
          <w:bCs/>
          <w:lang w:val="kk-KZ"/>
        </w:rPr>
      </w:pPr>
    </w:p>
    <w:p w:rsidR="001C15F7" w:rsidRPr="004E6C39" w:rsidRDefault="001C15F7" w:rsidP="001C15F7">
      <w:pPr>
        <w:jc w:val="both"/>
        <w:rPr>
          <w:b/>
          <w:lang w:val="kk-KZ"/>
        </w:rPr>
      </w:pPr>
      <w:r>
        <w:rPr>
          <w:b/>
          <w:lang w:val="kk-KZ"/>
        </w:rPr>
        <w:t xml:space="preserve">Ескерту: </w:t>
      </w:r>
      <w:r w:rsidRPr="004E6C39">
        <w:rPr>
          <w:lang w:val="kk-KZ"/>
        </w:rPr>
        <w:t>Пән бойынша қортынды баға тәжірибелік тапсырмалар мен аралық бақылау – 60% және емтихан – 40% үлестерін құрайды.</w:t>
      </w:r>
      <w:r>
        <w:rPr>
          <w:lang w:val="kk-KZ"/>
        </w:rPr>
        <w:t xml:space="preserve"> </w:t>
      </w:r>
    </w:p>
    <w:p w:rsidR="001C15F7" w:rsidRDefault="001C15F7" w:rsidP="001C15F7">
      <w:pPr>
        <w:jc w:val="both"/>
        <w:rPr>
          <w:rFonts w:eastAsia="TimesNewRoman,Bold"/>
          <w:bCs/>
          <w:lang w:val="kk-KZ"/>
        </w:rPr>
      </w:pPr>
      <w:r>
        <w:rPr>
          <w:rFonts w:eastAsia="TimesNewRoman,Bold"/>
          <w:b/>
          <w:bCs/>
          <w:lang w:val="kk-KZ"/>
        </w:rPr>
        <w:t xml:space="preserve">Тәжірибелік тапсырмалардың қортындысы </w:t>
      </w:r>
      <w:r w:rsidRPr="004E7E7F">
        <w:rPr>
          <w:rFonts w:eastAsia="TimesNewRoman,Bold"/>
          <w:bCs/>
          <w:lang w:val="kk-KZ"/>
        </w:rPr>
        <w:t>– студентке аралық бақылау тапсыруға мүмкіндік тудырады.</w:t>
      </w:r>
    </w:p>
    <w:p w:rsidR="001C15F7" w:rsidRPr="004E7E7F" w:rsidRDefault="001C15F7" w:rsidP="001C15F7">
      <w:pPr>
        <w:jc w:val="both"/>
        <w:rPr>
          <w:rFonts w:eastAsia="TimesNewRoman,Bold"/>
          <w:b/>
          <w:bCs/>
          <w:lang w:val="kk-KZ"/>
        </w:rPr>
      </w:pPr>
      <w:r w:rsidRPr="004E7E7F">
        <w:rPr>
          <w:rFonts w:eastAsia="TimesNewRoman,Bold"/>
          <w:b/>
          <w:bCs/>
          <w:lang w:val="kk-KZ"/>
        </w:rPr>
        <w:t>Қортынды баға:</w:t>
      </w:r>
    </w:p>
    <w:p w:rsidR="001C15F7" w:rsidRPr="004E7E7F" w:rsidRDefault="001C15F7" w:rsidP="001C15F7">
      <w:pPr>
        <w:jc w:val="both"/>
        <w:rPr>
          <w:lang w:val="kk-KZ"/>
        </w:rPr>
      </w:pPr>
      <w:r w:rsidRPr="004E7E7F">
        <w:rPr>
          <w:lang w:val="kk-KZ"/>
        </w:rPr>
        <w:t>Аралық бақылау бағасы тәжірибелік тапсырмалар мен аралық бақылау бағаларының қосындысы.</w:t>
      </w:r>
      <w:r>
        <w:rPr>
          <w:lang w:val="kk-KZ"/>
        </w:rPr>
        <w:t xml:space="preserve"> Жалпы қортынды баға 1 ж,2 аралық бақылау жұмысының және қортынды емтихан бағаларының қосындысынан тұрады. </w:t>
      </w:r>
    </w:p>
    <w:p w:rsidR="001C15F7" w:rsidRPr="000065B4" w:rsidRDefault="001C15F7" w:rsidP="001C15F7">
      <w:pPr>
        <w:jc w:val="both"/>
      </w:pPr>
      <w:r>
        <w:t xml:space="preserve">Оценка по Рубежному контролю складывается по оценкам, полученным за </w:t>
      </w:r>
      <w:proofErr w:type="gramStart"/>
      <w:r>
        <w:t>практическое</w:t>
      </w:r>
      <w:proofErr w:type="gramEnd"/>
      <w:r>
        <w:t xml:space="preserve"> </w:t>
      </w:r>
    </w:p>
    <w:p w:rsidR="001C15F7" w:rsidRDefault="001C15F7" w:rsidP="001C15F7">
      <w:pPr>
        <w:jc w:val="both"/>
        <w:rPr>
          <w:rFonts w:eastAsia="TimesNewRoman,Bold"/>
          <w:b/>
          <w:bCs/>
        </w:rPr>
      </w:pPr>
    </w:p>
    <w:p w:rsidR="001C15F7" w:rsidRDefault="001C15F7" w:rsidP="001C15F7">
      <w:pPr>
        <w:jc w:val="both"/>
        <w:rPr>
          <w:lang w:val="kk-KZ"/>
        </w:rPr>
      </w:pPr>
      <w:r>
        <w:rPr>
          <w:lang w:val="kk-KZ"/>
        </w:rPr>
        <w:t>Аралық бақылауға жіберу балы (ортаарифметикалық мәндегі аралық бақылау 1 және 2) -50балл.</w:t>
      </w:r>
    </w:p>
    <w:p w:rsidR="001C15F7" w:rsidRPr="004E7E7F" w:rsidRDefault="001C15F7" w:rsidP="001C15F7">
      <w:pPr>
        <w:jc w:val="both"/>
        <w:rPr>
          <w:lang w:val="kk-KZ"/>
        </w:rPr>
      </w:pPr>
      <w:r w:rsidRPr="004E7E7F">
        <w:rPr>
          <w:b/>
          <w:lang w:val="kk-KZ"/>
        </w:rPr>
        <w:t>Өту балының деңгейі</w:t>
      </w:r>
      <w:r>
        <w:rPr>
          <w:b/>
          <w:lang w:val="kk-KZ"/>
        </w:rPr>
        <w:t xml:space="preserve"> </w:t>
      </w:r>
      <w:r>
        <w:rPr>
          <w:lang w:val="kk-KZ"/>
        </w:rPr>
        <w:t xml:space="preserve">(Үлгерімнің орта балы) –барлық пәндер бойынша бір жылдық оқу үлгерімінің орта үлгерім бағасы.Өту балының деңгейі </w:t>
      </w:r>
      <w:r w:rsidRPr="004E7E7F">
        <w:rPr>
          <w:rFonts w:eastAsia="+mn-ea"/>
          <w:color w:val="000000"/>
          <w:kern w:val="24"/>
          <w:lang w:val="kk-KZ"/>
        </w:rPr>
        <w:t>(GPA)</w:t>
      </w:r>
      <w:r>
        <w:rPr>
          <w:rFonts w:eastAsia="+mn-ea"/>
          <w:color w:val="000000"/>
          <w:kern w:val="24"/>
          <w:lang w:val="kk-KZ"/>
        </w:rPr>
        <w:t xml:space="preserve"> 1 курстан 2 курсқа -</w:t>
      </w:r>
      <w:r w:rsidRPr="004E7E7F">
        <w:rPr>
          <w:rFonts w:eastAsia="+mn-ea"/>
          <w:color w:val="000000"/>
          <w:kern w:val="24"/>
          <w:lang w:val="kk-KZ"/>
        </w:rPr>
        <w:t xml:space="preserve"> 1,85 .</w:t>
      </w:r>
    </w:p>
    <w:p w:rsidR="001C15F7" w:rsidRPr="004E7E7F" w:rsidRDefault="001C15F7" w:rsidP="001C15F7">
      <w:pPr>
        <w:jc w:val="both"/>
        <w:rPr>
          <w:rFonts w:eastAsia="+mn-ea"/>
          <w:color w:val="000000"/>
          <w:kern w:val="24"/>
          <w:lang w:val="kk-KZ"/>
        </w:rPr>
      </w:pPr>
    </w:p>
    <w:p w:rsidR="001C15F7" w:rsidRPr="00F16714" w:rsidRDefault="001C15F7" w:rsidP="001C15F7">
      <w:pPr>
        <w:jc w:val="both"/>
        <w:rPr>
          <w:rFonts w:eastAsia="+mn-ea"/>
          <w:color w:val="000000"/>
          <w:kern w:val="24"/>
          <w:lang w:val="kk-KZ"/>
        </w:rPr>
      </w:pPr>
      <w:r>
        <w:rPr>
          <w:rFonts w:eastAsia="+mn-ea"/>
          <w:b/>
          <w:color w:val="000000"/>
          <w:kern w:val="24"/>
          <w:lang w:val="kk-KZ"/>
        </w:rPr>
        <w:t xml:space="preserve">Ескерту: </w:t>
      </w:r>
      <w:r>
        <w:rPr>
          <w:rFonts w:eastAsia="+mn-ea"/>
          <w:color w:val="000000"/>
          <w:kern w:val="24"/>
          <w:lang w:val="kk-KZ"/>
        </w:rPr>
        <w:t xml:space="preserve">Егер </w:t>
      </w:r>
      <w:r w:rsidRPr="00F16714">
        <w:rPr>
          <w:rFonts w:eastAsia="+mn-ea"/>
          <w:color w:val="000000"/>
          <w:kern w:val="24"/>
          <w:lang w:val="kk-KZ"/>
        </w:rPr>
        <w:t>GPA</w:t>
      </w:r>
      <w:r>
        <w:rPr>
          <w:rFonts w:eastAsia="+mn-ea"/>
          <w:color w:val="000000"/>
          <w:kern w:val="24"/>
          <w:lang w:val="kk-KZ"/>
        </w:rPr>
        <w:t xml:space="preserve"> </w:t>
      </w:r>
      <w:r w:rsidRPr="00F16714">
        <w:rPr>
          <w:rFonts w:eastAsia="+mn-ea"/>
          <w:color w:val="000000"/>
          <w:kern w:val="24"/>
          <w:lang w:val="kk-KZ"/>
        </w:rPr>
        <w:t>1,85</w:t>
      </w:r>
      <w:r>
        <w:rPr>
          <w:rFonts w:eastAsia="+mn-ea"/>
          <w:color w:val="000000"/>
          <w:kern w:val="24"/>
          <w:lang w:val="kk-KZ"/>
        </w:rPr>
        <w:t xml:space="preserve"> тен төмен болса, студен жазғы семестрде пәндерді қайта меңгереді (студенттін таңдауымен) және өтц балын ақылы түрде қамтамасыз етеді. </w:t>
      </w:r>
    </w:p>
    <w:p w:rsidR="001C15F7" w:rsidRDefault="001C15F7" w:rsidP="001C15F7">
      <w:pPr>
        <w:jc w:val="both"/>
        <w:rPr>
          <w:rFonts w:eastAsia="+mn-ea"/>
          <w:b/>
          <w:color w:val="000000"/>
          <w:kern w:val="24"/>
          <w:lang w:val="kk-KZ"/>
        </w:rPr>
      </w:pPr>
    </w:p>
    <w:p w:rsidR="001C15F7" w:rsidRPr="00F16714" w:rsidRDefault="001C15F7" w:rsidP="001C15F7">
      <w:pPr>
        <w:jc w:val="both"/>
        <w:rPr>
          <w:rFonts w:eastAsia="TimesNewRoman,Bold"/>
          <w:bCs/>
          <w:lang w:val="kk-KZ"/>
        </w:rPr>
      </w:pPr>
      <w:r w:rsidRPr="00F16714">
        <w:rPr>
          <w:rFonts w:eastAsia="+mn-ea"/>
          <w:color w:val="000000"/>
          <w:kern w:val="24"/>
          <w:lang w:val="kk-KZ"/>
        </w:rPr>
        <w:t xml:space="preserve">Барлық сұрақтар бойынша Қашықтықтан оқыту орталығына хабарласыңыз. Байланыс оқу порталында.   </w:t>
      </w:r>
    </w:p>
    <w:p w:rsidR="001C15F7" w:rsidRDefault="001C15F7" w:rsidP="001C15F7">
      <w:pPr>
        <w:jc w:val="both"/>
        <w:rPr>
          <w:rFonts w:eastAsia="TimesNewRoman,Bold"/>
          <w:bCs/>
          <w:lang w:val="kk-KZ"/>
        </w:rPr>
      </w:pPr>
      <w:r w:rsidRPr="00F16714">
        <w:rPr>
          <w:rFonts w:eastAsia="TimesNewRoman,Bold"/>
          <w:bCs/>
          <w:lang w:val="kk-KZ"/>
        </w:rPr>
        <w:t xml:space="preserve"> </w:t>
      </w:r>
    </w:p>
    <w:p w:rsidR="001C15F7" w:rsidRDefault="001C15F7" w:rsidP="001C15F7">
      <w:pPr>
        <w:jc w:val="both"/>
        <w:rPr>
          <w:rFonts w:eastAsia="TimesNewRoman,Bold"/>
          <w:bCs/>
          <w:lang w:val="kk-KZ"/>
        </w:rPr>
      </w:pPr>
    </w:p>
    <w:p w:rsidR="001C15F7" w:rsidRDefault="001C15F7" w:rsidP="001C15F7">
      <w:pPr>
        <w:jc w:val="both"/>
        <w:rPr>
          <w:rFonts w:eastAsia="TimesNewRoman,Bold"/>
          <w:bCs/>
          <w:lang w:val="kk-KZ"/>
        </w:rPr>
      </w:pPr>
    </w:p>
    <w:p w:rsidR="001C15F7" w:rsidRDefault="001C15F7" w:rsidP="001C15F7">
      <w:pPr>
        <w:jc w:val="both"/>
        <w:rPr>
          <w:rFonts w:eastAsia="TimesNewRoman,Bold"/>
          <w:bCs/>
          <w:lang w:val="kk-KZ"/>
        </w:rPr>
      </w:pPr>
    </w:p>
    <w:p w:rsidR="001C15F7" w:rsidRPr="001C15F7" w:rsidRDefault="001C15F7" w:rsidP="001C15F7">
      <w:pPr>
        <w:jc w:val="both"/>
        <w:rPr>
          <w:rFonts w:eastAsia="TimesNewRoman,Bold"/>
          <w:bCs/>
          <w:lang w:val="kk-KZ"/>
        </w:rPr>
      </w:pPr>
    </w:p>
    <w:p w:rsidR="001C15F7" w:rsidRDefault="001C15F7" w:rsidP="001C15F7">
      <w:pPr>
        <w:pStyle w:val="a5"/>
        <w:spacing w:after="0"/>
        <w:jc w:val="both"/>
        <w:rPr>
          <w:b/>
          <w:lang w:val="kk-KZ"/>
        </w:rPr>
      </w:pPr>
      <w:r>
        <w:rPr>
          <w:b/>
          <w:lang w:val="kk-KZ"/>
        </w:rPr>
        <w:lastRenderedPageBreak/>
        <w:t>ОҚУДЫ БАҒАЛАУ ЖҮЙЕСІ</w:t>
      </w:r>
    </w:p>
    <w:p w:rsidR="001C15F7" w:rsidRPr="00F16714" w:rsidRDefault="001C15F7" w:rsidP="001C15F7">
      <w:pPr>
        <w:pStyle w:val="a5"/>
        <w:spacing w:after="0"/>
        <w:jc w:val="both"/>
        <w:rPr>
          <w:b/>
          <w:lang w:val="kk-KZ"/>
        </w:rPr>
      </w:pPr>
      <w:r>
        <w:rPr>
          <w:b/>
          <w:lang w:val="kk-KZ"/>
        </w:rPr>
        <w:t>Деңгей бойынша қолданылатын бағалардың рейтингтік шкаласы</w:t>
      </w:r>
    </w:p>
    <w:p w:rsidR="001C15F7" w:rsidRPr="001C15F7" w:rsidRDefault="001C15F7" w:rsidP="001C15F7">
      <w:pPr>
        <w:jc w:val="both"/>
        <w:rPr>
          <w:b/>
          <w:lang w:val="kk-KZ"/>
        </w:rPr>
      </w:pPr>
    </w:p>
    <w:tbl>
      <w:tblPr>
        <w:tblW w:w="9027" w:type="dxa"/>
        <w:tblInd w:w="55" w:type="dxa"/>
        <w:tblCellMar>
          <w:top w:w="55" w:type="dxa"/>
          <w:left w:w="55" w:type="dxa"/>
          <w:bottom w:w="55" w:type="dxa"/>
          <w:right w:w="55" w:type="dxa"/>
        </w:tblCellMar>
        <w:tblLook w:val="0000"/>
      </w:tblPr>
      <w:tblGrid>
        <w:gridCol w:w="153"/>
        <w:gridCol w:w="1843"/>
        <w:gridCol w:w="2409"/>
        <w:gridCol w:w="2254"/>
        <w:gridCol w:w="2368"/>
      </w:tblGrid>
      <w:tr w:rsidR="001C15F7" w:rsidRPr="00DC5959" w:rsidTr="00046F02">
        <w:trPr>
          <w:trHeight w:val="170"/>
        </w:trPr>
        <w:tc>
          <w:tcPr>
            <w:tcW w:w="153" w:type="dxa"/>
            <w:vMerge w:val="restart"/>
            <w:tcBorders>
              <w:right w:val="single" w:sz="4" w:space="0" w:color="auto"/>
            </w:tcBorders>
          </w:tcPr>
          <w:p w:rsidR="001C15F7" w:rsidRPr="001C15F7" w:rsidRDefault="001C15F7" w:rsidP="00046F02">
            <w:pPr>
              <w:pStyle w:val="a8"/>
              <w:rPr>
                <w:lang w:val="kk-KZ"/>
              </w:rPr>
            </w:pPr>
          </w:p>
        </w:tc>
        <w:tc>
          <w:tcPr>
            <w:tcW w:w="1843" w:type="dxa"/>
            <w:tcBorders>
              <w:top w:val="single" w:sz="4" w:space="0" w:color="auto"/>
              <w:left w:val="single" w:sz="4" w:space="0" w:color="auto"/>
              <w:bottom w:val="single" w:sz="4" w:space="0" w:color="auto"/>
              <w:right w:val="single" w:sz="4" w:space="0" w:color="auto"/>
            </w:tcBorders>
          </w:tcPr>
          <w:p w:rsidR="001C15F7" w:rsidRPr="00F16714" w:rsidRDefault="001C15F7" w:rsidP="00046F02">
            <w:pPr>
              <w:pStyle w:val="aa"/>
              <w:snapToGrid w:val="0"/>
              <w:jc w:val="center"/>
              <w:rPr>
                <w:sz w:val="24"/>
                <w:szCs w:val="24"/>
                <w:lang w:val="kk-KZ"/>
              </w:rPr>
            </w:pPr>
            <w:r>
              <w:rPr>
                <w:sz w:val="24"/>
                <w:szCs w:val="24"/>
                <w:lang w:val="kk-KZ"/>
              </w:rPr>
              <w:t>Әріптік жүйе бойынша баға</w:t>
            </w:r>
          </w:p>
        </w:tc>
        <w:tc>
          <w:tcPr>
            <w:tcW w:w="2409" w:type="dxa"/>
            <w:tcBorders>
              <w:top w:val="single" w:sz="4" w:space="0" w:color="000000"/>
              <w:left w:val="single" w:sz="4" w:space="0" w:color="auto"/>
              <w:bottom w:val="single" w:sz="4" w:space="0" w:color="000000"/>
            </w:tcBorders>
          </w:tcPr>
          <w:p w:rsidR="001C15F7" w:rsidRPr="00F16714" w:rsidRDefault="001C15F7" w:rsidP="00046F02">
            <w:pPr>
              <w:pStyle w:val="aa"/>
              <w:snapToGrid w:val="0"/>
              <w:jc w:val="center"/>
              <w:rPr>
                <w:sz w:val="24"/>
                <w:szCs w:val="24"/>
                <w:lang w:val="kk-KZ"/>
              </w:rPr>
            </w:pPr>
            <w:r>
              <w:rPr>
                <w:sz w:val="24"/>
                <w:szCs w:val="24"/>
                <w:lang w:val="kk-KZ"/>
              </w:rPr>
              <w:t>Балдың ц</w:t>
            </w:r>
            <w:proofErr w:type="spellStart"/>
            <w:r>
              <w:rPr>
                <w:sz w:val="24"/>
                <w:szCs w:val="24"/>
              </w:rPr>
              <w:t>ифр</w:t>
            </w:r>
            <w:proofErr w:type="spellEnd"/>
            <w:r>
              <w:rPr>
                <w:sz w:val="24"/>
                <w:szCs w:val="24"/>
                <w:lang w:val="kk-KZ"/>
              </w:rPr>
              <w:t>лік</w:t>
            </w:r>
            <w:r w:rsidRPr="00DC5959">
              <w:rPr>
                <w:sz w:val="24"/>
                <w:szCs w:val="24"/>
              </w:rPr>
              <w:t xml:space="preserve"> эквивалент</w:t>
            </w:r>
            <w:r>
              <w:rPr>
                <w:sz w:val="24"/>
                <w:szCs w:val="24"/>
                <w:lang w:val="kk-KZ"/>
              </w:rPr>
              <w:t>і</w:t>
            </w:r>
          </w:p>
          <w:p w:rsidR="001C15F7" w:rsidRPr="00DC5959" w:rsidRDefault="001C15F7" w:rsidP="00046F02">
            <w:pPr>
              <w:pStyle w:val="aa"/>
              <w:jc w:val="center"/>
              <w:rPr>
                <w:sz w:val="24"/>
                <w:szCs w:val="24"/>
              </w:rPr>
            </w:pPr>
          </w:p>
        </w:tc>
        <w:tc>
          <w:tcPr>
            <w:tcW w:w="2254" w:type="dxa"/>
            <w:tcBorders>
              <w:top w:val="single" w:sz="4" w:space="0" w:color="000000"/>
              <w:left w:val="single" w:sz="4" w:space="0" w:color="000000"/>
              <w:bottom w:val="single" w:sz="4" w:space="0" w:color="000000"/>
            </w:tcBorders>
          </w:tcPr>
          <w:p w:rsidR="001C15F7" w:rsidRPr="00F16714" w:rsidRDefault="001C15F7" w:rsidP="00046F02">
            <w:pPr>
              <w:pStyle w:val="aa"/>
              <w:snapToGrid w:val="0"/>
              <w:jc w:val="center"/>
              <w:rPr>
                <w:sz w:val="24"/>
                <w:szCs w:val="24"/>
                <w:lang w:val="kk-KZ"/>
              </w:rPr>
            </w:pPr>
            <w:r w:rsidRPr="00DC5959">
              <w:rPr>
                <w:sz w:val="24"/>
                <w:szCs w:val="24"/>
              </w:rPr>
              <w:t>%-</w:t>
            </w:r>
            <w:r>
              <w:rPr>
                <w:sz w:val="24"/>
                <w:szCs w:val="24"/>
                <w:lang w:val="kk-KZ"/>
              </w:rPr>
              <w:t xml:space="preserve"> тү</w:t>
            </w:r>
            <w:proofErr w:type="gramStart"/>
            <w:r>
              <w:rPr>
                <w:sz w:val="24"/>
                <w:szCs w:val="24"/>
                <w:lang w:val="kk-KZ"/>
              </w:rPr>
              <w:t>р</w:t>
            </w:r>
            <w:proofErr w:type="gramEnd"/>
            <w:r>
              <w:rPr>
                <w:sz w:val="24"/>
                <w:szCs w:val="24"/>
                <w:lang w:val="kk-KZ"/>
              </w:rPr>
              <w:t xml:space="preserve">інде </w:t>
            </w:r>
          </w:p>
        </w:tc>
        <w:tc>
          <w:tcPr>
            <w:tcW w:w="2368" w:type="dxa"/>
            <w:tcBorders>
              <w:top w:val="single" w:sz="4" w:space="0" w:color="000000"/>
              <w:left w:val="single" w:sz="4" w:space="0" w:color="000000"/>
              <w:bottom w:val="single" w:sz="4" w:space="0" w:color="000000"/>
              <w:right w:val="single" w:sz="4" w:space="0" w:color="000000"/>
            </w:tcBorders>
          </w:tcPr>
          <w:p w:rsidR="001C15F7" w:rsidRPr="00F16714" w:rsidRDefault="001C15F7" w:rsidP="00046F02">
            <w:pPr>
              <w:pStyle w:val="aa"/>
              <w:snapToGrid w:val="0"/>
              <w:jc w:val="center"/>
              <w:rPr>
                <w:sz w:val="24"/>
                <w:szCs w:val="24"/>
                <w:lang w:val="kk-KZ"/>
              </w:rPr>
            </w:pPr>
            <w:r>
              <w:rPr>
                <w:sz w:val="24"/>
                <w:szCs w:val="24"/>
                <w:lang w:val="kk-KZ"/>
              </w:rPr>
              <w:t>Дәстүрлік жүйедегі баға</w:t>
            </w:r>
          </w:p>
        </w:tc>
      </w:tr>
      <w:tr w:rsidR="001C15F7" w:rsidRPr="00DC5959" w:rsidTr="00046F02">
        <w:trPr>
          <w:trHeight w:val="69"/>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А</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4,0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95-100</w:t>
            </w:r>
          </w:p>
        </w:tc>
        <w:tc>
          <w:tcPr>
            <w:tcW w:w="2368" w:type="dxa"/>
            <w:vMerge w:val="restart"/>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pStyle w:val="aa"/>
              <w:snapToGrid w:val="0"/>
              <w:jc w:val="center"/>
              <w:rPr>
                <w:sz w:val="24"/>
                <w:szCs w:val="24"/>
              </w:rPr>
            </w:pPr>
          </w:p>
          <w:p w:rsidR="001C15F7" w:rsidRPr="00F16714" w:rsidRDefault="001C15F7" w:rsidP="00046F02">
            <w:pPr>
              <w:pStyle w:val="aa"/>
              <w:jc w:val="center"/>
              <w:rPr>
                <w:sz w:val="24"/>
                <w:szCs w:val="24"/>
                <w:lang w:val="kk-KZ"/>
              </w:rPr>
            </w:pPr>
            <w:r>
              <w:rPr>
                <w:sz w:val="24"/>
                <w:szCs w:val="24"/>
                <w:lang w:val="kk-KZ"/>
              </w:rPr>
              <w:t>Үздік</w:t>
            </w: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А-</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3,67</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90-94</w:t>
            </w:r>
          </w:p>
        </w:tc>
        <w:tc>
          <w:tcPr>
            <w:tcW w:w="2368" w:type="dxa"/>
            <w:vMerge/>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В+</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3,33</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85-89</w:t>
            </w:r>
          </w:p>
        </w:tc>
        <w:tc>
          <w:tcPr>
            <w:tcW w:w="2368" w:type="dxa"/>
            <w:vMerge w:val="restart"/>
            <w:tcBorders>
              <w:top w:val="single" w:sz="4" w:space="0" w:color="000000"/>
              <w:left w:val="single" w:sz="4" w:space="0" w:color="000000"/>
              <w:right w:val="single" w:sz="4" w:space="0" w:color="000000"/>
            </w:tcBorders>
          </w:tcPr>
          <w:p w:rsidR="001C15F7" w:rsidRPr="00DC5959" w:rsidRDefault="001C15F7" w:rsidP="00046F02">
            <w:pPr>
              <w:pStyle w:val="aa"/>
              <w:snapToGrid w:val="0"/>
              <w:jc w:val="center"/>
              <w:rPr>
                <w:sz w:val="24"/>
                <w:szCs w:val="24"/>
              </w:rPr>
            </w:pPr>
          </w:p>
          <w:p w:rsidR="001C15F7" w:rsidRPr="00F16714" w:rsidRDefault="001C15F7" w:rsidP="00046F02">
            <w:pPr>
              <w:pStyle w:val="aa"/>
              <w:jc w:val="center"/>
              <w:rPr>
                <w:sz w:val="24"/>
                <w:szCs w:val="24"/>
                <w:lang w:val="kk-KZ"/>
              </w:rPr>
            </w:pPr>
            <w:r>
              <w:rPr>
                <w:sz w:val="24"/>
                <w:szCs w:val="24"/>
                <w:lang w:val="kk-KZ"/>
              </w:rPr>
              <w:t>Жақсы</w:t>
            </w: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В</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3,0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80-84</w:t>
            </w:r>
          </w:p>
        </w:tc>
        <w:tc>
          <w:tcPr>
            <w:tcW w:w="2368" w:type="dxa"/>
            <w:vMerge/>
            <w:tcBorders>
              <w:left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В-</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2,67</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75-79</w:t>
            </w:r>
          </w:p>
        </w:tc>
        <w:tc>
          <w:tcPr>
            <w:tcW w:w="2368" w:type="dxa"/>
            <w:vMerge/>
            <w:tcBorders>
              <w:left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С+</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2,33</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70-74</w:t>
            </w:r>
          </w:p>
        </w:tc>
        <w:tc>
          <w:tcPr>
            <w:tcW w:w="2368" w:type="dxa"/>
            <w:vMerge/>
            <w:tcBorders>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С</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2,0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65-69</w:t>
            </w:r>
          </w:p>
        </w:tc>
        <w:tc>
          <w:tcPr>
            <w:tcW w:w="2368" w:type="dxa"/>
            <w:vMerge w:val="restart"/>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rPr>
                <w:lang w:val="kk-KZ"/>
              </w:rPr>
            </w:pPr>
            <w:r>
              <w:rPr>
                <w:lang w:val="kk-KZ"/>
              </w:rPr>
              <w:t>Қанағаттанарлық</w:t>
            </w: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С-</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1,67</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60-64</w:t>
            </w:r>
          </w:p>
        </w:tc>
        <w:tc>
          <w:tcPr>
            <w:tcW w:w="2368" w:type="dxa"/>
            <w:vMerge/>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D+</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1,33</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55-59</w:t>
            </w:r>
          </w:p>
        </w:tc>
        <w:tc>
          <w:tcPr>
            <w:tcW w:w="2368" w:type="dxa"/>
            <w:vMerge/>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sz w:val="24"/>
                <w:szCs w:val="24"/>
              </w:rPr>
              <w:t>D-</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1,0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rPr>
              <w:t>50-54</w:t>
            </w:r>
          </w:p>
        </w:tc>
        <w:tc>
          <w:tcPr>
            <w:tcW w:w="2368" w:type="dxa"/>
            <w:vMerge/>
            <w:tcBorders>
              <w:top w:val="single" w:sz="4" w:space="0" w:color="000000"/>
              <w:left w:val="single" w:sz="4" w:space="0" w:color="000000"/>
              <w:bottom w:val="single" w:sz="4" w:space="0" w:color="000000"/>
              <w:right w:val="single" w:sz="4" w:space="0" w:color="000000"/>
            </w:tcBorders>
          </w:tcPr>
          <w:p w:rsidR="001C15F7" w:rsidRPr="00DC5959" w:rsidRDefault="001C15F7" w:rsidP="00046F02">
            <w:pPr>
              <w:jc w:val="center"/>
            </w:pPr>
          </w:p>
        </w:tc>
      </w:tr>
      <w:tr w:rsidR="001C15F7" w:rsidRPr="00DC5959" w:rsidTr="00046F02">
        <w:trPr>
          <w:trHeight w:val="170"/>
        </w:trPr>
        <w:tc>
          <w:tcPr>
            <w:tcW w:w="153" w:type="dxa"/>
            <w:vMerge/>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lang w:val="kk-KZ"/>
              </w:rPr>
            </w:pPr>
            <w:proofErr w:type="gramStart"/>
            <w:r w:rsidRPr="00DC5959">
              <w:rPr>
                <w:sz w:val="24"/>
                <w:szCs w:val="24"/>
              </w:rPr>
              <w:t>F</w:t>
            </w:r>
            <w:proofErr w:type="gramEnd"/>
            <w:r w:rsidRPr="00DC5959">
              <w:rPr>
                <w:sz w:val="24"/>
                <w:szCs w:val="24"/>
                <w:lang w:val="kk-KZ"/>
              </w:rPr>
              <w:t>Х</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lang w:val="kk-KZ"/>
              </w:rPr>
            </w:pPr>
            <w:r w:rsidRPr="00DC5959">
              <w:rPr>
                <w:sz w:val="24"/>
                <w:szCs w:val="24"/>
              </w:rPr>
              <w:t>0</w:t>
            </w:r>
            <w:r w:rsidRPr="00DC5959">
              <w:rPr>
                <w:sz w:val="24"/>
                <w:szCs w:val="24"/>
                <w:lang w:val="kk-KZ"/>
              </w:rPr>
              <w:t>,5</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rPr>
            </w:pPr>
            <w:r w:rsidRPr="00DC5959">
              <w:rPr>
                <w:sz w:val="24"/>
                <w:szCs w:val="24"/>
                <w:lang w:val="kk-KZ"/>
              </w:rPr>
              <w:t>25-</w:t>
            </w:r>
            <w:r w:rsidRPr="00DC5959">
              <w:rPr>
                <w:sz w:val="24"/>
                <w:szCs w:val="24"/>
              </w:rPr>
              <w:t>49</w:t>
            </w:r>
          </w:p>
        </w:tc>
        <w:tc>
          <w:tcPr>
            <w:tcW w:w="2368" w:type="dxa"/>
            <w:vMerge w:val="restart"/>
            <w:tcBorders>
              <w:top w:val="single" w:sz="4" w:space="0" w:color="000000"/>
              <w:left w:val="single" w:sz="4" w:space="0" w:color="000000"/>
              <w:right w:val="single" w:sz="4" w:space="0" w:color="000000"/>
            </w:tcBorders>
          </w:tcPr>
          <w:p w:rsidR="001C15F7" w:rsidRPr="00F16714" w:rsidRDefault="001C15F7" w:rsidP="00046F02">
            <w:pPr>
              <w:pStyle w:val="aa"/>
              <w:snapToGrid w:val="0"/>
              <w:jc w:val="center"/>
              <w:rPr>
                <w:sz w:val="24"/>
                <w:szCs w:val="24"/>
                <w:lang w:val="kk-KZ"/>
              </w:rPr>
            </w:pPr>
            <w:r>
              <w:rPr>
                <w:sz w:val="24"/>
                <w:szCs w:val="24"/>
                <w:lang w:val="kk-KZ"/>
              </w:rPr>
              <w:t>Қанағаттанарлықсыз</w:t>
            </w:r>
          </w:p>
        </w:tc>
      </w:tr>
      <w:tr w:rsidR="001C15F7" w:rsidRPr="00DC5959" w:rsidTr="00046F02">
        <w:trPr>
          <w:trHeight w:val="170"/>
        </w:trPr>
        <w:tc>
          <w:tcPr>
            <w:tcW w:w="153" w:type="dxa"/>
            <w:tcBorders>
              <w:right w:val="single" w:sz="4" w:space="0" w:color="auto"/>
            </w:tcBorders>
          </w:tcPr>
          <w:p w:rsidR="001C15F7" w:rsidRPr="00DC5959" w:rsidRDefault="001C15F7" w:rsidP="00046F02">
            <w:pPr>
              <w:pStyle w:val="aa"/>
              <w:snapToGri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C15F7" w:rsidRPr="00DC5959" w:rsidRDefault="001C15F7" w:rsidP="00046F02">
            <w:pPr>
              <w:pStyle w:val="aa"/>
              <w:snapToGrid w:val="0"/>
              <w:jc w:val="center"/>
              <w:rPr>
                <w:sz w:val="24"/>
                <w:szCs w:val="24"/>
              </w:rPr>
            </w:pPr>
            <w:r w:rsidRPr="00DC5959">
              <w:rPr>
                <w:rFonts w:eastAsia="Calibri"/>
                <w:color w:val="000000"/>
                <w:sz w:val="24"/>
                <w:szCs w:val="24"/>
              </w:rPr>
              <w:t>F</w:t>
            </w:r>
          </w:p>
        </w:tc>
        <w:tc>
          <w:tcPr>
            <w:tcW w:w="2409" w:type="dxa"/>
            <w:tcBorders>
              <w:top w:val="single" w:sz="4" w:space="0" w:color="000000"/>
              <w:left w:val="single" w:sz="4" w:space="0" w:color="auto"/>
              <w:bottom w:val="single" w:sz="4" w:space="0" w:color="000000"/>
            </w:tcBorders>
          </w:tcPr>
          <w:p w:rsidR="001C15F7" w:rsidRPr="00DC5959" w:rsidRDefault="001C15F7" w:rsidP="00046F02">
            <w:pPr>
              <w:pStyle w:val="aa"/>
              <w:snapToGrid w:val="0"/>
              <w:jc w:val="center"/>
              <w:rPr>
                <w:sz w:val="24"/>
                <w:szCs w:val="24"/>
                <w:lang w:val="kk-KZ"/>
              </w:rPr>
            </w:pPr>
            <w:r w:rsidRPr="00DC5959">
              <w:rPr>
                <w:sz w:val="24"/>
                <w:szCs w:val="24"/>
                <w:lang w:val="kk-KZ"/>
              </w:rPr>
              <w:t>0</w:t>
            </w:r>
          </w:p>
        </w:tc>
        <w:tc>
          <w:tcPr>
            <w:tcW w:w="2254" w:type="dxa"/>
            <w:tcBorders>
              <w:top w:val="single" w:sz="4" w:space="0" w:color="000000"/>
              <w:left w:val="single" w:sz="4" w:space="0" w:color="000000"/>
              <w:bottom w:val="single" w:sz="4" w:space="0" w:color="000000"/>
            </w:tcBorders>
          </w:tcPr>
          <w:p w:rsidR="001C15F7" w:rsidRPr="00DC5959" w:rsidRDefault="001C15F7" w:rsidP="00046F02">
            <w:pPr>
              <w:pStyle w:val="aa"/>
              <w:snapToGrid w:val="0"/>
              <w:jc w:val="center"/>
              <w:rPr>
                <w:sz w:val="24"/>
                <w:szCs w:val="24"/>
                <w:lang w:val="kk-KZ"/>
              </w:rPr>
            </w:pPr>
            <w:r w:rsidRPr="00DC5959">
              <w:rPr>
                <w:sz w:val="24"/>
                <w:szCs w:val="24"/>
                <w:lang w:val="kk-KZ"/>
              </w:rPr>
              <w:t>0-24</w:t>
            </w:r>
          </w:p>
        </w:tc>
        <w:tc>
          <w:tcPr>
            <w:tcW w:w="2368" w:type="dxa"/>
            <w:vMerge/>
            <w:tcBorders>
              <w:left w:val="single" w:sz="4" w:space="0" w:color="000000"/>
              <w:bottom w:val="single" w:sz="4" w:space="0" w:color="000000"/>
              <w:right w:val="single" w:sz="4" w:space="0" w:color="000000"/>
            </w:tcBorders>
          </w:tcPr>
          <w:p w:rsidR="001C15F7" w:rsidRPr="00DC5959" w:rsidRDefault="001C15F7" w:rsidP="00046F02">
            <w:pPr>
              <w:pStyle w:val="aa"/>
              <w:snapToGrid w:val="0"/>
              <w:jc w:val="center"/>
              <w:rPr>
                <w:sz w:val="24"/>
                <w:szCs w:val="24"/>
              </w:rPr>
            </w:pPr>
          </w:p>
        </w:tc>
      </w:tr>
    </w:tbl>
    <w:p w:rsidR="001C15F7" w:rsidRPr="00101DD6" w:rsidRDefault="001C15F7" w:rsidP="001C15F7">
      <w:pPr>
        <w:jc w:val="both"/>
      </w:pPr>
    </w:p>
    <w:p w:rsidR="00252807" w:rsidRDefault="00252807"/>
    <w:sectPr w:rsidR="00252807" w:rsidSect="002528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30812"/>
    <w:multiLevelType w:val="hybridMultilevel"/>
    <w:tmpl w:val="A2447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0811966"/>
    <w:multiLevelType w:val="hybridMultilevel"/>
    <w:tmpl w:val="2870C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CBE259A"/>
    <w:multiLevelType w:val="hybridMultilevel"/>
    <w:tmpl w:val="9C862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34E60FF"/>
    <w:multiLevelType w:val="hybridMultilevel"/>
    <w:tmpl w:val="E3F013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F612DC8"/>
    <w:multiLevelType w:val="hybridMultilevel"/>
    <w:tmpl w:val="2CFE6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5E7443"/>
    <w:multiLevelType w:val="hybridMultilevel"/>
    <w:tmpl w:val="8EDC17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15F7"/>
    <w:rsid w:val="001C15F7"/>
    <w:rsid w:val="001F5127"/>
    <w:rsid w:val="00252807"/>
    <w:rsid w:val="007569C3"/>
    <w:rsid w:val="00A63C97"/>
    <w:rsid w:val="00B54CE7"/>
    <w:rsid w:val="00E724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5F7"/>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A63C97"/>
    <w:pPr>
      <w:spacing w:before="100" w:beforeAutospacing="1" w:after="100" w:afterAutospacing="1"/>
      <w:outlineLvl w:val="0"/>
    </w:pPr>
    <w:rPr>
      <w:b/>
      <w:bCs/>
      <w:kern w:val="36"/>
      <w:sz w:val="48"/>
      <w:szCs w:val="48"/>
    </w:rPr>
  </w:style>
  <w:style w:type="paragraph" w:styleId="5">
    <w:name w:val="heading 5"/>
    <w:basedOn w:val="a"/>
    <w:next w:val="a"/>
    <w:link w:val="50"/>
    <w:uiPriority w:val="9"/>
    <w:semiHidden/>
    <w:unhideWhenUsed/>
    <w:qFormat/>
    <w:rsid w:val="00A63C97"/>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3C97"/>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semiHidden/>
    <w:rsid w:val="00A63C97"/>
    <w:rPr>
      <w:rFonts w:asciiTheme="majorHAnsi" w:eastAsiaTheme="majorEastAsia" w:hAnsiTheme="majorHAnsi" w:cstheme="majorBidi"/>
      <w:color w:val="1F4D78" w:themeColor="accent1" w:themeShade="7F"/>
    </w:rPr>
  </w:style>
  <w:style w:type="character" w:styleId="a3">
    <w:name w:val="Emphasis"/>
    <w:basedOn w:val="a0"/>
    <w:uiPriority w:val="20"/>
    <w:qFormat/>
    <w:rsid w:val="00A63C97"/>
    <w:rPr>
      <w:i/>
      <w:iCs/>
    </w:rPr>
  </w:style>
  <w:style w:type="paragraph" w:styleId="a4">
    <w:name w:val="List Paragraph"/>
    <w:basedOn w:val="a"/>
    <w:uiPriority w:val="34"/>
    <w:qFormat/>
    <w:rsid w:val="00A63C97"/>
    <w:pPr>
      <w:ind w:left="720"/>
      <w:contextualSpacing/>
    </w:pPr>
  </w:style>
  <w:style w:type="paragraph" w:styleId="a5">
    <w:name w:val="Body Text"/>
    <w:basedOn w:val="a"/>
    <w:link w:val="a6"/>
    <w:rsid w:val="001C15F7"/>
    <w:pPr>
      <w:spacing w:after="120"/>
    </w:pPr>
  </w:style>
  <w:style w:type="character" w:customStyle="1" w:styleId="a6">
    <w:name w:val="Основной текст Знак"/>
    <w:basedOn w:val="a0"/>
    <w:link w:val="a5"/>
    <w:rsid w:val="001C15F7"/>
    <w:rPr>
      <w:rFonts w:ascii="Times New Roman" w:eastAsia="Times New Roman" w:hAnsi="Times New Roman" w:cs="Times New Roman"/>
      <w:sz w:val="24"/>
      <w:szCs w:val="24"/>
      <w:lang w:eastAsia="ru-RU"/>
    </w:rPr>
  </w:style>
  <w:style w:type="character" w:styleId="a7">
    <w:name w:val="Hyperlink"/>
    <w:uiPriority w:val="99"/>
    <w:unhideWhenUsed/>
    <w:rsid w:val="001C15F7"/>
    <w:rPr>
      <w:color w:val="0563C1"/>
      <w:u w:val="single"/>
    </w:rPr>
  </w:style>
  <w:style w:type="paragraph" w:styleId="a8">
    <w:name w:val="Body Text Indent"/>
    <w:basedOn w:val="a"/>
    <w:link w:val="a9"/>
    <w:uiPriority w:val="99"/>
    <w:semiHidden/>
    <w:unhideWhenUsed/>
    <w:rsid w:val="001C15F7"/>
    <w:pPr>
      <w:spacing w:after="120"/>
      <w:ind w:left="283"/>
    </w:pPr>
  </w:style>
  <w:style w:type="character" w:customStyle="1" w:styleId="a9">
    <w:name w:val="Основной текст с отступом Знак"/>
    <w:basedOn w:val="a0"/>
    <w:link w:val="a8"/>
    <w:uiPriority w:val="99"/>
    <w:semiHidden/>
    <w:rsid w:val="001C15F7"/>
    <w:rPr>
      <w:rFonts w:ascii="Times New Roman" w:eastAsia="Times New Roman" w:hAnsi="Times New Roman" w:cs="Times New Roman"/>
      <w:sz w:val="24"/>
      <w:szCs w:val="24"/>
      <w:lang w:eastAsia="ru-RU"/>
    </w:rPr>
  </w:style>
  <w:style w:type="paragraph" w:customStyle="1" w:styleId="aa">
    <w:name w:val="Содержимое таблицы"/>
    <w:basedOn w:val="a"/>
    <w:rsid w:val="001C15F7"/>
    <w:pPr>
      <w:suppressLineNumbers/>
    </w:pPr>
    <w:rPr>
      <w:rFonts w:eastAsia="Batang"/>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spidot.kz" TargetMode="External"/><Relationship Id="rId5" Type="http://schemas.openxmlformats.org/officeDocument/2006/relationships/hyperlink" Target="http://caspidot.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2950</Words>
  <Characters>16817</Characters>
  <Application>Microsoft Office Word</Application>
  <DocSecurity>0</DocSecurity>
  <Lines>140</Lines>
  <Paragraphs>39</Paragraphs>
  <ScaleCrop>false</ScaleCrop>
  <Company>office 2007 rus ent:</Company>
  <LinksUpToDate>false</LinksUpToDate>
  <CharactersWithSpaces>19728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2019-09-16T11:36:00Z</dcterms:created>
  <dcterms:modified xsi:type="dcterms:W3CDTF">2019-09-16T11:37:00Z</dcterms:modified>
</cp:coreProperties>
</file>